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0946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绥化市人民政府</w:t>
      </w:r>
    </w:p>
    <w:p w14:paraId="77D5ECA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关于废止</w:t>
      </w:r>
      <w:r>
        <w:rPr>
          <w:rFonts w:hint="eastAsia" w:ascii="方正小标宋简体" w:hAnsi="方正小标宋简体" w:eastAsia="方正小标宋简体" w:cs="方正小标宋简体"/>
          <w:sz w:val="44"/>
          <w:szCs w:val="44"/>
          <w:lang w:eastAsia="zh-CN"/>
        </w:rPr>
        <w:t>绥政</w:t>
      </w:r>
      <w:r>
        <w:rPr>
          <w:rFonts w:hint="eastAsia" w:ascii="方正小标宋简体" w:hAnsi="方正小标宋简体" w:eastAsia="方正小标宋简体" w:cs="方正小标宋简体"/>
          <w:sz w:val="44"/>
          <w:szCs w:val="44"/>
          <w:lang w:val="en-US" w:eastAsia="zh-CN"/>
        </w:rPr>
        <w:t>规</w:t>
      </w: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1</w:t>
      </w:r>
      <w:r>
        <w:rPr>
          <w:rFonts w:hint="eastAsia" w:ascii="方正小标宋简体" w:hAnsi="方正小标宋简体" w:eastAsia="方正小标宋简体" w:cs="方正小标宋简体"/>
          <w:sz w:val="44"/>
          <w:szCs w:val="44"/>
        </w:rPr>
        <w:t>号</w:t>
      </w:r>
    </w:p>
    <w:p w14:paraId="10C2408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等</w:t>
      </w:r>
      <w:r>
        <w:rPr>
          <w:rFonts w:hint="eastAsia" w:ascii="方正小标宋简体" w:hAnsi="方正小标宋简体" w:eastAsia="方正小标宋简体" w:cs="方正小标宋简体"/>
          <w:sz w:val="44"/>
          <w:szCs w:val="44"/>
          <w:lang w:val="en-US" w:eastAsia="zh-CN"/>
        </w:rPr>
        <w:t>2</w:t>
      </w:r>
      <w:r>
        <w:rPr>
          <w:rFonts w:hint="eastAsia" w:ascii="方正小标宋简体" w:hAnsi="方正小标宋简体" w:eastAsia="方正小标宋简体" w:cs="方正小标宋简体"/>
          <w:sz w:val="44"/>
          <w:szCs w:val="44"/>
        </w:rPr>
        <w:t>个文件的通知</w:t>
      </w:r>
    </w:p>
    <w:p w14:paraId="6FDF831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rPr>
      </w:pPr>
    </w:p>
    <w:p w14:paraId="306951F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各县(市、区)人民政府，绥化经济技术开发区管委会，市政府各直属单位:</w:t>
      </w:r>
    </w:p>
    <w:p w14:paraId="7416336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经市政府研究决定，</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绥化市人民政府关于印发绥化市中心城区配售型保障性住房管理实施细则的通知</w:t>
      </w:r>
      <w:r>
        <w:rPr>
          <w:rFonts w:hint="eastAsia" w:ascii="仿宋" w:hAnsi="仿宋" w:eastAsia="仿宋" w:cs="仿宋"/>
          <w:sz w:val="32"/>
          <w:szCs w:val="32"/>
          <w:lang w:eastAsia="zh-CN"/>
        </w:rPr>
        <w:t>》（</w:t>
      </w:r>
      <w:r>
        <w:rPr>
          <w:rFonts w:hint="eastAsia" w:ascii="仿宋" w:hAnsi="仿宋" w:eastAsia="仿宋" w:cs="仿宋"/>
          <w:sz w:val="32"/>
          <w:szCs w:val="32"/>
        </w:rPr>
        <w:t>绥政</w:t>
      </w:r>
      <w:r>
        <w:rPr>
          <w:rFonts w:hint="eastAsia" w:ascii="仿宋" w:hAnsi="仿宋" w:eastAsia="仿宋" w:cs="仿宋"/>
          <w:sz w:val="32"/>
          <w:szCs w:val="32"/>
          <w:lang w:val="en-US" w:eastAsia="zh-CN"/>
        </w:rPr>
        <w:t>规</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rPr>
        <w:t>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绥化市人民政府</w:t>
      </w:r>
      <w:r>
        <w:rPr>
          <w:rFonts w:hint="eastAsia" w:ascii="仿宋" w:hAnsi="仿宋" w:eastAsia="仿宋" w:cs="仿宋"/>
          <w:sz w:val="32"/>
          <w:szCs w:val="32"/>
          <w:lang w:eastAsia="zh-CN"/>
        </w:rPr>
        <w:t>印发关</w:t>
      </w:r>
      <w:r>
        <w:rPr>
          <w:rFonts w:hint="eastAsia" w:ascii="仿宋" w:hAnsi="仿宋" w:eastAsia="仿宋" w:cs="仿宋"/>
          <w:sz w:val="32"/>
          <w:szCs w:val="32"/>
          <w:lang w:val="en-US" w:eastAsia="zh-CN"/>
        </w:rPr>
        <w:t>于促进房地产高质量发展若干措施的通知</w:t>
      </w:r>
      <w:r>
        <w:rPr>
          <w:rFonts w:hint="eastAsia" w:ascii="仿宋" w:hAnsi="仿宋" w:eastAsia="仿宋" w:cs="仿宋"/>
          <w:sz w:val="32"/>
          <w:szCs w:val="32"/>
          <w:lang w:eastAsia="zh-CN"/>
        </w:rPr>
        <w:t>》（绥政</w:t>
      </w:r>
      <w:r>
        <w:rPr>
          <w:rFonts w:hint="eastAsia" w:ascii="仿宋" w:hAnsi="仿宋" w:eastAsia="仿宋" w:cs="仿宋"/>
          <w:sz w:val="32"/>
          <w:szCs w:val="32"/>
          <w:lang w:val="en-US" w:eastAsia="zh-CN"/>
        </w:rPr>
        <w:t>规</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2号</w:t>
      </w:r>
      <w:r>
        <w:rPr>
          <w:rFonts w:hint="eastAsia" w:ascii="仿宋" w:hAnsi="仿宋" w:eastAsia="仿宋" w:cs="仿宋"/>
          <w:sz w:val="32"/>
          <w:szCs w:val="32"/>
          <w:lang w:eastAsia="zh-CN"/>
        </w:rPr>
        <w:t>）废止。</w:t>
      </w:r>
    </w:p>
    <w:p w14:paraId="7335E6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p>
    <w:p w14:paraId="76E03EC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p>
    <w:p w14:paraId="45EFE2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center"/>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绥化市人民政府</w:t>
      </w:r>
    </w:p>
    <w:p w14:paraId="39C0534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2026年11月2日</w:t>
      </w:r>
    </w:p>
    <w:p w14:paraId="6261DAA3">
      <w:pPr>
        <w:keepNext w:val="0"/>
        <w:keepLines w:val="0"/>
        <w:pageBreakBefore w:val="0"/>
        <w:widowControl w:val="0"/>
        <w:kinsoku/>
        <w:wordWrap/>
        <w:overflowPunct/>
        <w:topLinePunct w:val="0"/>
        <w:autoSpaceDE/>
        <w:autoSpaceDN/>
        <w:bidi w:val="0"/>
        <w:spacing w:line="560" w:lineRule="exact"/>
        <w:textAlignment w:val="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DEDE9195-8C99-475D-94C6-5CD4D1C96450}"/>
  </w:font>
  <w:font w:name="仿宋_GB2312">
    <w:panose1 w:val="02010609030101010101"/>
    <w:charset w:val="86"/>
    <w:family w:val="auto"/>
    <w:pitch w:val="default"/>
    <w:sig w:usb0="00000001" w:usb1="080E0000" w:usb2="00000000" w:usb3="00000000" w:csb0="00040000" w:csb1="00000000"/>
    <w:embedRegular r:id="rId2" w:fontKey="{92A13AFB-5599-4BA6-8F51-01B1ADAC09AB}"/>
  </w:font>
  <w:font w:name="仿宋">
    <w:panose1 w:val="02010609060101010101"/>
    <w:charset w:val="86"/>
    <w:family w:val="auto"/>
    <w:pitch w:val="default"/>
    <w:sig w:usb0="800002BF" w:usb1="38CF7CFA" w:usb2="00000016" w:usb3="00000000" w:csb0="00040001" w:csb1="00000000"/>
    <w:embedRegular r:id="rId3" w:fontKey="{335E0FA7-C832-4603-BF1A-847ABBDE09E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670F3"/>
    <w:rsid w:val="2BAE5D3B"/>
    <w:rsid w:val="63DC0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174</Words>
  <Characters>188</Characters>
  <Lines>0</Lines>
  <Paragraphs>0</Paragraphs>
  <TotalTime>8</TotalTime>
  <ScaleCrop>false</ScaleCrop>
  <LinksUpToDate>false</LinksUpToDate>
  <CharactersWithSpaces>226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2026-10-28T01:22:00Z</dcterms:created>
  <dc:creator>Win10</dc:creator>
  <cp:lastModifiedBy>婷</cp:lastModifiedBy>
  <cp:lastPrinted>2026-10-28T01:28:00Z</cp:lastPrinted>
  <dcterms:modified xsi:type="dcterms:W3CDTF">2026-11-02T06:36:26Z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eyJoZGlkIjoiNjYxNzEyNzcyYjBmOTQ5N2M4NDZiN2NlYmJiYzY1OGUiLCJ1c2VySWQiOiI0OTcwNTc4MTkifQ==</vt:lpwstr>
  </property>
  <property fmtid="{D5CDD505-2E9C-101B-9397-08002B2CF9AE}" pid="4" name="ICV">
    <vt:lpwstr>202850CFFF7E444BBF9114AF90B297EE_12</vt:lpwstr>
  </property>
</Properties>
</file>