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绥化市人民政府办公室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关于印发《2026年绥化市夏季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避暑旅游“百日行动”实施方案》的通知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各县（市、区）人民政府，绥化经济技术开发区管委会，市政府各有关直属单位：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经市政府同意，现将《2026年绥化市夏季避暑旅游“百日行动”实施方案》印发给你们，请结合实际认真贯彻落实。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304" w:right="840" w:rightChars="400" w:hanging="960" w:hangingChars="300"/>
        <w:jc w:val="center"/>
        <w:textAlignment w:val="auto"/>
        <w:rPr>
          <w:rFonts w:hint="default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           绥化市人民政府办公室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60" w:rightChars="600"/>
        <w:jc w:val="right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 xml:space="preserve">    2026年7月10日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304" w:right="840" w:rightChars="400" w:hanging="960" w:hangingChars="3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2026年绥化市夏季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避暑旅游“百日行动”实施方案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按照全省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年夏季避暑旅游“百日行动”部署，围绕“做强核心景区、做深民俗文化、做靓美食品牌”三大主攻方向，聚焦文体商旅深度融合、文旅消费提质扩容核心任务，抢抓哈尔滨辐射带动机遇，以超常力度、超常规举措推动我市夏季旅游人气翻番、消费倍增、品牌出圈，特制定本实施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</w:rPr>
        <w:t>一、总体目标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立足绥化寒地黑土、生态湿地、关东民俗、特色美食等资源禀赋，以满足游客与市民高品质夏季旅游需求为核心，通过产品线路提质、业态深度融合、服务保障升级、市场监管护航、宣传营销精准等举措，推动“食住行游购娱学”全链条升级，全力打造哈尔滨“后花园”、省内知名民俗美食旅游目的地和高品质避暑旅游胜地，为全省旅游业高质量发展贡献绥化力量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全市夏季避暑旅游百日行动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实现全市接待游客突破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800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万人次，同比增长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%以上；实现旅游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总花费达到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亿元，同比增长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%以上；游客在绥平均停留时间由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小时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提升至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12小时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，过夜游客占比提升至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%；夜间消费占比提升至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35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</w:rPr>
        <w:t>、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  <w:lang w:val="en-US" w:eastAsia="zh-CN"/>
        </w:rPr>
        <w:t>时间安排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本次夏季避暑旅游“百日行动”实施周期为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日至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日，全程分三个阶段统筹推进，实现提前预热、集中攻坚、延时收官、长效巩固，最大限度拉长夏季文旅消费周期。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highlight w:val="none"/>
          <w:lang w:val="en-US" w:eastAsia="zh-CN"/>
        </w:rPr>
        <w:t>（一）预热宣传期（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highlight w:val="none"/>
          <w:lang w:val="en-US" w:eastAsia="zh-CN"/>
        </w:rPr>
        <w:t>日—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highlight w:val="none"/>
          <w:lang w:val="en-US" w:eastAsia="zh-CN"/>
        </w:rPr>
        <w:t>日）。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全面开展宣传预热、产品发布、线路推介、平台引流、优惠发布、媒体造势等工作，面向哈尔滨及省外市场提前投放宣传资源、发布文旅产品、启动引客对接，营造浓厚行动氛围。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highlight w:val="none"/>
          <w:lang w:val="en-US" w:eastAsia="zh-CN"/>
        </w:rPr>
        <w:t>（二）集中开展期（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highlight w:val="none"/>
          <w:lang w:val="en-US" w:eastAsia="zh-CN"/>
        </w:rPr>
        <w:t>日—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highlight w:val="none"/>
          <w:lang w:val="en-US" w:eastAsia="zh-CN"/>
        </w:rPr>
        <w:t>日）。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全面推进文体商旅融合、景区提升、民俗活化、美食打造、平台引流、文旅保障、促消费等各项重点任务落地见效，集中举办赛事、活动、演艺、市集、美食节等系列活动，形成全域旅游火热态势。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highlight w:val="none"/>
          <w:lang w:val="en-US" w:eastAsia="zh-CN"/>
        </w:rPr>
        <w:t>（三）总结复盘期（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highlight w:val="none"/>
          <w:lang w:val="en-US" w:eastAsia="zh-CN"/>
        </w:rPr>
        <w:t>日—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highlight w:val="none"/>
          <w:lang w:val="en-US" w:eastAsia="zh-CN"/>
        </w:rPr>
        <w:t>日）。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全面梳理行动成效，开展数据统计、典型提炼、问题整改、评估考核等工作，系统复盘夏季百日行动经验做法；做好与冬季冰雪旅游“百日行动”统筹衔接，提前谋划冬季产品储备、客源引流等重点工作，推动我市文旅产业夏冬联动、四季接续、全年红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</w:rPr>
        <w:t>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主要任务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本次夏季避暑旅游“百日行动”聚焦三大方向，统筹实施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大行动、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项任务，深化文体商旅融合，强化服务与消费，实现四季文旅接续升温。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highlight w:val="none"/>
        </w:rPr>
        <w:t>（一）实施夏季旅游产品升级行动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.做强核心景区，打造龙头引爆极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。以肇东千鹤岛为核心，打造哈尔滨“后花园”第一站。开发湿地观鸟、荷塘泛舟、芦苇迷宫、星空露营、夜游光影等全链条产品；联动安达古大湖、肇东北大荒机场，打造“湿地+低空+研学”龙头产业矩阵；推出“周末趣野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·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鹤你有约”微度假套餐，设计大、小环线游船观鸟等优惠套票，推动千鹤岛创建省级旅游度假区，成为全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夏季旅游流量入口与消费核心。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〔责任单位：肇东市人民政府、安达市人民政府，市文广旅局；完成时限：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年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月底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前〕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.做深民俗文化，构建沉浸式体验带。以关东民俗、非遗传承、红色文化为内核，打造兰西黄崖子、海伦四大坊关东民俗体验带。推出“一天闯关东”沉浸式产品，复原东北八大怪、生产队记忆、关东老集市、火炕民居等场景；做强兰西挂钱、海伦剪纸、望奎皮影非遗研学走廊，开展非遗展演、手作工坊、夜市集章活动；整合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绥棱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抗联遗址、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望奎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林枫故居、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青冈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马玉祥纪念馆，推出“心向红星”红色研学线路。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〔责任单位：海伦市人民政府、兰西县人民政府、绥棱县人民政府、望奎县人民政府、青冈县人民政府，市文广旅局；完成时限：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年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月底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前〕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.做靓美食品牌，打造美食旅游目的地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针对榆林筋饼、肇东小饼两大核心美食品牌，实施精准营销推广。办好第四届肇东小饼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美食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文化主题活动，升级“小饼+露营”“小饼+音乐节”模式，推出“哈市市民凭高铁票享小饼折扣”活动，吸引哈市食客“坐着高铁吃小饼”。举办榆林筋饼文化旅游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主题活动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，力争将兰西榆林打造为“东北卷饼之乡”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发布《绥化美食地图》，串联特色餐饮、非遗小吃、县域特产，形成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美食+旅游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专线。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〔责任单位：肇东市人民政府、兰西县人民政府，市文广旅局；完成时限：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年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月底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前〕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.做精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旅游线路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推出六大精品避暑线路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鹤舞湿地线路：肇东北大荒通用航空机场—肇东千鹤岛旅游风景区—安达古大湖湿地公园—肇东昌盛生态农业观光园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关东民俗线路：兰西黄崖子关东民俗村—兰西榆林筋饼小镇—海伦四大坊民俗村—明水双利文旅小镇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寻味绥化线路：肇东小饼美食街区—兰西榆林筋饼体验工坊—北林特色美食街区—庆安稻作文化公园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—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海伦联丰水库风景区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草原驰骋线路：安达太平庄镇草原—安达先源乡友谊村—肇东绿马射击场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非遗寻艺线路：兰西挂钱博物馆—望奎皮影博物馆—海伦付清超剪纸工作室—望奎满族博物馆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红色传承线路：绥化市博物馆—望奎林枫同志故居纪念馆—绥棱白马石抗联遗址—青冈马玉祥纪念馆。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〔责任单位：各县（市、区）人民政府，市文广旅局；完成时限：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年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月底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前〕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highlight w:val="none"/>
        </w:rPr>
        <w:t>（</w:t>
      </w: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highlight w:val="none"/>
        </w:rPr>
        <w:t>）</w:t>
      </w: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highlight w:val="none"/>
          <w:lang w:val="en-US" w:eastAsia="zh-CN"/>
        </w:rPr>
        <w:t>实施“旅游+”</w:t>
      </w: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highlight w:val="none"/>
        </w:rPr>
        <w:t>深度融合</w:t>
      </w: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highlight w:val="none"/>
          <w:lang w:val="en-US" w:eastAsia="zh-CN"/>
        </w:rPr>
        <w:t>行动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.体旅融合，实现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赛事引流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高规格举办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</w:rPr>
        <w:t>2026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中国·绥化第二届欧亚国家青少年越野滑轮争霸赛、“跑遍绥化”半程马拉松、千鹤岛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行走大运河”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健步走、无人机表演赛、草原马术赛等精品赛事，实现“周周有活动、月月有大赛”。每场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比赛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均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退出“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赛事+旅游+美食+住宿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套餐，参赛选手及家属免景区门票；赛事期间开通哈尔滨—绥化赛事直通专线，免费接驳，实现“赛事在绥化、游客留绥化、消费在绥化”。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〔责任单位：各县（市、区）人民政府，市体育局、市文广旅局、市交通运输局；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完成时限：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年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月底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前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〕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.文旅融合，实现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演艺赋能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举办第四届夏露（禄）主题活动、第十四届消夏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K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歌赛、双利文旅小镇啤酒嘉年华、金龟山庄荷花节等消夏活动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余场，打造常态化文旅消费场景；推动非遗进景区、进街区、进民宿，打造可看、可玩、可买、可学的沉浸式体验。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〔责任单位：各县（市、区）人民政府，市文广旅局；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完成时限：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年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月底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前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〕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.商旅融合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，实现客流互导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推动万达广场、华辰商场等核心商圈与景区门票互免、消费互通、优惠互享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商场消费满额赠景区门票，景区门票可抵商圈消费券；引进区域首店、网红餐饮、潮玩文创，打造“白天游景区、晚上逛商圈”消费模式；举办夏日购物节、非遗市集、后备箱集市、夜间灯光市集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</w:rPr>
        <w:t>50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场以上，引爆夜间消费。打造“绥化好物”品牌，开发夏季避暑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旅游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限定礼盒，形成覆盖美食、杂粮、非遗文创百余款特色伴手礼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推进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“绥化好物”展销专区进景区、进高铁站、进哈尔滨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核心街区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〔责任单位：各县（市、区）人民政府，市商务局、市文广旅局、市农业农村局、市农投公司；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完成时限：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年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月底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前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〕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.科旅融合，实现科技赋能。以绥化万达“重返侏罗纪”裸眼9D飞行项目为核心标杆，同步联动北大荒通用航空研学基地航空模拟体验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青冈猛犸象博物馆科技研学等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多元内容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持续优化视听体验，面向青少年、亲子群体推出科技研学专属套票，联动各大景区、核心商圈开展数字文旅主题联展，打造全省近郊科技避暑打卡地标，解锁“科技+研学+避暑”全新消费场景。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〔责任单位：北林区人民政府、肇东市人民政府、青冈县人民政府，市文广旅局、市科技局、市教育局；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完成时限：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年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月底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前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〕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.农旅融合，实现乡游提质。以兰西黄崖子民俗村为核心节点，联动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稻田公园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、庆安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绿乡花田生态园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、肇东昌盛生态观光园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青冈迎春镇安居小寨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，深挖关东农耕、民俗乡愁、黑土稻作资源，完善田园农事体验、农家食宿、民俗市集配套；常态化开展稻田观光、果蔬采摘、农家手作、稻作科普等沉浸式农事活动，串联连片农田、特色民居打造农旅休闲环线，深度对接全省“黑土乡游”精品线路体系，打造看得见田园、品得到乡土的近郊农旅融合示范样板。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〔责任单位：北林区人民政府、肇东市人民政府、兰西县人民政府、庆安县人民政府、青冈县人民政府，市文广旅局、市农业农村局；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完成时限：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年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月底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前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〕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highlight w:val="none"/>
        </w:rPr>
        <w:t>（</w:t>
      </w: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highlight w:val="none"/>
        </w:rPr>
        <w:t>）实施</w:t>
      </w: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highlight w:val="none"/>
          <w:lang w:val="en-US" w:eastAsia="zh-CN"/>
        </w:rPr>
        <w:t>全域</w:t>
      </w: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highlight w:val="none"/>
        </w:rPr>
        <w:t>文旅消费促进行动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开展精准促消费活动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以“清凉绥化·惠享文旅”为主题，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策划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文旅促消费活动不少于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</w:rPr>
        <w:t>40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场。深化政银企合作，开展避暑旅游打卡行动，精准投放文旅消费券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，重点向千鹤岛景区、榆林筋饼小镇、肇东小饼街区倾斜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。鼓励景区推出“哈市市民专享优惠”，发行“绥化避暑旅游一卡通”，实现景区、餐饮、住宿跨业态优惠联动。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〔责任单位：各县（市、区）人民政府，市文广旅局、市商务局；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完成时限：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年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前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〕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精准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承接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哈尔滨外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溢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客源。在哈尔滨高铁站、机场、商圈、地铁、社区全覆盖投放绥化文旅广告，主打“避暑绥化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·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近享清凉”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主动对接哈尔滨市各大旅行社，加强客源市场开拓，组织旅游团队赴千鹤岛景区、黄崖子民俗村观光游览；对哈尔滨旅行社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出台引客政策，全年力争接待游客同比增长10%以上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〔责任单位：各县（市、区）人民政府，市文广旅局、市交通运输局；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完成时限：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年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前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〕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.大力繁荣夜间消费。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推动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精品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酒店、民宿暑期价格下调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%，推出“住一晚送一餐、住两晚送景区门票”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活动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，鼓励游客过夜。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全面激活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夜间经济，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鼓励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所有核心景区、美食街区、商圈延长营业时间至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23:00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，推出夜游、夜宴、夜购、夜娱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等促消费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产品。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〔责任单位：各县（市、区）人民政府，市文广旅局、市商务局；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完成时限：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年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前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〕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highlight w:val="none"/>
        </w:rPr>
        <w:t>（</w:t>
      </w: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highlight w:val="none"/>
        </w:rPr>
        <w:t>）</w:t>
      </w: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highlight w:val="none"/>
          <w:lang w:val="en-US" w:eastAsia="zh-CN"/>
        </w:rPr>
        <w:t>实施</w:t>
      </w: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highlight w:val="none"/>
        </w:rPr>
        <w:t>服务</w:t>
      </w: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highlight w:val="none"/>
          <w:lang w:val="en-US" w:eastAsia="zh-CN"/>
        </w:rPr>
        <w:t>品质提升行动</w:t>
      </w: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提升住宿供给质量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重点发展民俗旅居、寻味旅居、赛事旅居、亲子度假旅居，打造贴合绥化近郊避暑特色的旅居产品集群。规范民宿发展，全面落实省级星级旅游民宿评定标准，以评促建、以核促优，引导民宿经营主体加强行业自律，鼓励连锁民宿品牌下沉县域布局。丰富特色住宿载体，持续完善明水双利小镇集装箱民宿、星空露营营地配套设施，同步打造千鹤岛湿地露营木屋、黄崖子民俗农家院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绿乡花田生态园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民宿集群，满足亲子、研学、休闲、赛事游客多元化住宿需求。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〔责任单位：各县（市、区）人民政府，市文广旅局；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完成时限：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持续推进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〕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优化旅游接待服务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对标“满意龙江”服务提升要求，常态化开展导游服务技能练兵、精英导游进阶培训，打造金牌导游、研学精讲服务品牌。充分发挥“文旅体验官”“首席文旅服务官”常态化监督作用，实行全线路、全景区沉浸式跟团体验、问题早介入早整改闭环机制。持续深化“十大监管护游行动”，全面推行涉旅行业诚信自律公约。同步推进智慧旅游提质，联动景区视频监控互联互通，强化大数据客流调度、应急管控能力。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〔责任单位：各县（市、区）人民政府，市文广旅局、市市场监管局；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完成时限：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持续推进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〕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.完善旅游交通配套。落实省级“畅行龙江”建设要求，夯实市域旅游交通保障。建成乐安大道、康庄大道两条道路，有效缩短哈尔滨往返肇东的通行距离与行车时间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开通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哈尔滨至黄崖子民俗村常态化避暑专线，赛事期间增开哈尔滨—绥化免费接驳班车，根据客流高峰动态调整班次、延长运营时长。优化自驾配套供给，拓展汽车租赁网点布局，在高铁站、核心景区设立租车点位；完善全市重点线路旅游导览标识、自驾休憩补给点，补齐停车场、观景驿站配套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设施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〔责任单位：各县（市、区）人民政府，市交通运输局；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完成时限：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持续推进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〕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.优化涉旅基础设施。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对照省级“固本强基”旅游设施提升工程，实施全市A级景区强基焕新行动。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改造游客服务中心、停车场、标识系统等基础设施；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推进庆安望龙山、肇东千鹤岛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等重点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景区提档升级，丰富游乐体验、文创展销、特色餐饮业态，完善标准化游客服务中心、生态停车场、无障碍设施；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升级兰西黄崖子东北村落文化馆、四大坊民俗游乐园等场馆，打造高品质乡村旅游目的地；全面普查旅游厕所，推进质量等级评定，提升厕所服务品质；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强化通信网络保障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对千鹤岛、望龙山、黄崖子、金龟山庄等重点景区、通景公路开展网络升级，全面提升移动信号覆盖质量，保障游客线上游览、直播分享、应急通信需求。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〔责任单位：各县（市、区）人民政府，市文广旅局，中国联通绥化市分公司、中国移动绥化分公司、中国电信绥化分公司；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完成时限：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持续推进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（五）实施市场秩序护航行动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加强旅游市场综合监管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实施“冬病夏治”，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持续开展旅行社服务质量保证金交纳、责任险投保和实际经营地址“三项核查”。开展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整治旅游行业导游乱象、强制消费工作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，建立长效监管机制，查办曝光一批典型案件。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依托黑龙江省文化和旅游市场信用监管平台，结合旅行社信用评价情况，加强信用评价结果应用，对旅行社实施分级分类和精准监管。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〔责任单位：各县（市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u w:val="none"/>
          <w:lang w:val="en-US" w:eastAsia="zh-CN" w:bidi="ar-SA"/>
        </w:rPr>
        <w:t>、区）人民政府，市文广旅局、市公安局、市市场监管局；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完成时限：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年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前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u w:val="none"/>
          <w:lang w:val="en-US" w:eastAsia="zh-CN" w:bidi="ar-SA"/>
        </w:rPr>
        <w:t>〕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严厉打击涉旅违法违规行为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加强价格、计量、产品质量、反不正当竞争监管，严打价格欺诈、缺斤短两、虚假宣传等行为，切实维护消费者合法权益。开展交通领域“打非治违”专项行动，提升汽车租赁规范化、便捷化水平。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畅通群众投诉举报通道，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开通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“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12345-6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”涉旅专线、设置“涉旅”专席，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完善快速处办、先行赔付、诉转案机制，做到投诉处置“不隔夜”，定期公布投诉排名，强化预警回访。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u w:val="none"/>
          <w:lang w:val="en-US" w:eastAsia="zh-CN" w:bidi="ar-SA"/>
        </w:rPr>
        <w:t>〔责任单位：各县（市、区）人民政府，市公安局、市市场监管局、市交通运输局、市文广旅局；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完成时限：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年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前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u w:val="none"/>
          <w:lang w:val="en-US" w:eastAsia="zh-CN" w:bidi="ar-SA"/>
        </w:rPr>
        <w:t>〕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严守涉旅安全生产底线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深入开展文旅领域安全生产隐患排查整治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专项行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动，加强对旅行社包车安全、交通安全、消防安全、食品安全等重点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领域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的安全监管，加强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客运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索道、大型游乐设施等特种设备风险隐患排查整治，严防涉旅安全事故。落实“文旅安全官”制度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u w:val="none"/>
          <w:lang w:val="en-US" w:eastAsia="zh-CN" w:bidi="ar-SA"/>
        </w:rPr>
        <w:t>〔责任单位：各县（市、区）人民政府，市公安局、市市场监管局、市交通运输局、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市消防救援</w:t>
      </w:r>
      <w:r>
        <w:rPr>
          <w:rFonts w:hint="eastAsia" w:eastAsia="仿宋_GB2312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局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u w:val="none"/>
          <w:lang w:val="en-US" w:eastAsia="zh-CN" w:bidi="ar-SA"/>
        </w:rPr>
        <w:t>市文广旅局；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完成时限：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年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前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u w:val="none"/>
          <w:lang w:val="en-US" w:eastAsia="zh-CN" w:bidi="ar-SA"/>
        </w:rPr>
        <w:t>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（六）实施夏季旅游推广营销行动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构建精准营销体系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紧扣省级“旅游+”推广思路，创新多元化营销模式，持续打造“跟着赛事去旅行”“跟着演出去旅行”两大宣传主线，推动文旅与体育赛事、非遗演艺、影视视听深度融合。主动对接省级“Amazing 黑龙江”短视频矩阵、“惠游乐享黑龙江”全省统一宣推活动，组织网红、摄制团队走进千鹤岛湿地、黄崖子民俗村等地取景创作，产出田园、湿地、非遗、科技类避暑短视频素材，纳入全省统一宣发资源库，借势“北国好风光・美在黑龙江”省级总品牌提升绥化近郊避暑辨识度。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u w:val="none"/>
          <w:lang w:val="en-US" w:eastAsia="zh-CN" w:bidi="ar-SA"/>
        </w:rPr>
        <w:t>〔责任单位：各县（市、区）人民政府，市文广旅局、市委宣传部、市广播电视台、绥化日报社；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完成时限：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年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前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u w:val="none"/>
          <w:lang w:val="en-US" w:eastAsia="zh-CN" w:bidi="ar-SA"/>
        </w:rPr>
        <w:t>〕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开展靶向引客宣传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组建专业“绥化文旅推荐官”队伍，邀约国内头部网红、自驾达人、省内外旅行社、研学机构来绥实地踩线采风。深耕哈尔滨核心客源市场，在哈市地铁、公交、商圈、社区、高铁站、机场全覆盖投放避暑主题宣传，重点推介湿地观鸟、关东民俗、肇东小饼美食、航空研学四大核心产品；同步拓展省外周边城市客源，开展线下专场文旅推介会。立足我市无沿边区位实际，重点面向省内、东北内陆城市深耕客源，联动哈尔滨对俄文旅集散资源，借力省级中俄跨境文旅宣传渠道，间接辐射入境游客群体。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u w:val="none"/>
          <w:lang w:val="en-US" w:eastAsia="zh-CN" w:bidi="ar-SA"/>
        </w:rPr>
        <w:t>〔责任单位：各县（市、区）人民政府，市文广旅局；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完成时限：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年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前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u w:val="none"/>
          <w:lang w:val="en-US" w:eastAsia="zh-CN" w:bidi="ar-SA"/>
        </w:rPr>
        <w:t>〕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.升级全媒体矩阵营销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常态化开展“避暑胜地・清凉龙江” 夏季文旅推广季专项活动，统筹微信、微博、抖音、快手本地官方账号矩阵持续更新精品线路、活动预告、惠民政策。深化与抖音、快手、腾讯、新浪等头部平台战略合作，批量产出避暑攻略、实景探店、非遗展演、赛事花絮等短视频内容，联动平台本地流量扶持计划扩大传播覆盖面；联动OTA线上平台上线绥化避暑专属套餐，线上线下双向引流，激活线上文旅消费。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u w:val="none"/>
          <w:lang w:val="en-US" w:eastAsia="zh-CN" w:bidi="ar-SA"/>
        </w:rPr>
        <w:t>〔责任单位：各县（市、区）人民政府，市文广旅局；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完成时限：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年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前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u w:val="none"/>
          <w:lang w:val="en-US" w:eastAsia="zh-CN" w:bidi="ar-SA"/>
        </w:rPr>
        <w:t>〕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23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. 营造清朗文旅舆论环境。建立文旅、网信、宣传多部门信息共享、协同联动工作机制，强化文旅网络舆情常态化监测研判，树立风险防范底线思维。规范线上文旅宣传内容审核，及时回应游客网络咨询与诉求，主动挖掘宣传避暑旅游正面典型、暖心服务案例，积极化解涉旅负面舆情，持续营造安全有序、口碑向好、清朗正面的线上线下文旅舆论氛围。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u w:val="none"/>
          <w:lang w:val="en-US" w:eastAsia="zh-CN" w:bidi="ar-SA"/>
        </w:rPr>
        <w:t>〔责任单位：各县（市、区）人民政府，市委网信办、市委宣传部、市文广旅局；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完成时限：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持续推进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u w:val="none"/>
          <w:lang w:val="en-US" w:eastAsia="zh-CN" w:bidi="ar-SA"/>
        </w:rPr>
        <w:t>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（七）实施夏冬热度接续行动。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超前谋划冬季文旅业态。紧扣全域全季旅游发展目标，在夏季行动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收尾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期间同步启动冬季冰雪旅游“百日行动”筹备工作，系统谋划冰雪产品、冰雪赛事、冰雪节庆、民俗体验、研学康养等重点项目，完善冬季线路设计、场景打造、活动策划，形成夏冬衔接、四季贯通的文旅产品体系。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u w:val="none"/>
          <w:lang w:val="en-US" w:eastAsia="zh-CN" w:bidi="ar-SA"/>
        </w:rPr>
        <w:t>〔责任单位：各县（市、区）人民政府，市文广旅局；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完成时限：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年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前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u w:val="none"/>
          <w:lang w:val="en-US" w:eastAsia="zh-CN" w:bidi="ar-SA"/>
        </w:rPr>
        <w:t>〕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推动夏冬客源互转共享。全面梳理夏季对接的哈尔滨及省外旅行社、研学机构、康养团队、自媒体平台等合作资源，在夏季行动期间签订全年文旅合作框架协议，锁定冬季客源输送任务、团队接待标准、优惠联动政策，将夏季成熟引流渠道、引客奖励机制、直通车运营模式平移至冬季，实现客源渠道无缝衔接。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u w:val="none"/>
          <w:lang w:val="en-US" w:eastAsia="zh-CN" w:bidi="ar-SA"/>
        </w:rPr>
        <w:t>〔责任单位：各县（市、区）人民政府，市文广旅局；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完成时限：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年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前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u w:val="none"/>
          <w:lang w:val="en-US" w:eastAsia="zh-CN" w:bidi="ar-SA"/>
        </w:rPr>
        <w:t>〕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、保障措施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000000"/>
          <w:sz w:val="32"/>
          <w:szCs w:val="32"/>
          <w:lang w:val="en-US" w:eastAsia="zh-CN"/>
        </w:rPr>
        <w:t>（一）健全统筹协调机制。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市旅游工作联席会议办公室要强化统筹推进、综合协调；各相关部门、企业要履职尽责、协调配合，在规划设计、基础设施、公共服务、规范管理等方面协同发力，共同解决好夏季旅游发展中的难点问题；各地要科学谋划、全力推进，发挥旅游工作联席会议职能，制定具体推进举措，明确责任分工、时间表、路线图，确保各项任务落到实处。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u w:val="none"/>
          <w:lang w:val="en-US" w:eastAsia="zh-CN" w:bidi="ar-SA"/>
        </w:rPr>
        <w:t>〔责任单位：各县（市、区）人民政府，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市旅游工作联席会议各成员单位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u w:val="none"/>
          <w:lang w:val="en-US" w:eastAsia="zh-CN" w:bidi="ar-SA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完成时限：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年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前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u w:val="none"/>
          <w:lang w:val="en-US" w:eastAsia="zh-CN" w:bidi="ar-SA"/>
        </w:rPr>
        <w:t>〕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000000"/>
          <w:sz w:val="32"/>
          <w:szCs w:val="32"/>
          <w:lang w:val="en-US" w:eastAsia="zh-CN"/>
        </w:rPr>
        <w:t>（二）加强激励政策保障</w:t>
      </w:r>
      <w:r>
        <w:rPr>
          <w:rFonts w:hint="eastAsia" w:ascii="方正楷体_GBK" w:hAnsi="方正楷体_GBK" w:eastAsia="方正楷体_GBK" w:cs="方正楷体_GBK"/>
          <w:b w:val="0"/>
          <w:bCs w:val="0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宣传执行《黑龙江省鼓励旅行社“引客入省”旅游奖励办法》，调动旅行社引客积极性，扩大客源市场。落实《黑龙江省关于进一步培育新增长点繁荣文化和旅游消费的若干措施》，围绕暑期、国庆等节点推出促消费活动，支持首店经济、夜间市集等新业态，激发消费活力。加大信贷支持力度，建立常态化金融对接机制，深化金融服务，推动全市银行机构加大金融对夏季避暑旅游相关市场主体支持力度。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u w:val="none"/>
          <w:lang w:val="en-US" w:eastAsia="zh-CN" w:bidi="ar-SA"/>
        </w:rPr>
        <w:t>〔责任单位：各县（市、区）人民政府，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市文广旅局、市商务局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u w:val="none"/>
          <w:lang w:val="en-US" w:eastAsia="zh-CN" w:bidi="ar-SA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完成时限：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年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前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u w:val="none"/>
          <w:lang w:val="en-US" w:eastAsia="zh-CN" w:bidi="ar-SA"/>
        </w:rPr>
        <w:t>〕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000000"/>
          <w:sz w:val="32"/>
          <w:szCs w:val="32"/>
          <w:lang w:eastAsia="zh-CN"/>
        </w:rPr>
        <w:t>（三）</w:t>
      </w:r>
      <w:r>
        <w:rPr>
          <w:rFonts w:hint="eastAsia" w:ascii="方正楷体_GBK" w:hAnsi="方正楷体_GBK" w:eastAsia="方正楷体_GBK" w:cs="方正楷体_GBK"/>
          <w:b w:val="0"/>
          <w:bCs w:val="0"/>
          <w:color w:val="000000"/>
          <w:sz w:val="32"/>
          <w:szCs w:val="32"/>
        </w:rPr>
        <w:t>开展专项执法</w:t>
      </w:r>
      <w:r>
        <w:rPr>
          <w:rFonts w:hint="eastAsia" w:ascii="方正楷体_GBK" w:hAnsi="方正楷体_GBK" w:eastAsia="方正楷体_GBK" w:cs="方正楷体_GBK"/>
          <w:b w:val="0"/>
          <w:bCs w:val="0"/>
          <w:color w:val="000000"/>
          <w:sz w:val="32"/>
          <w:szCs w:val="32"/>
          <w:lang w:val="en-US" w:eastAsia="zh-CN"/>
        </w:rPr>
        <w:t>检查</w:t>
      </w:r>
      <w:r>
        <w:rPr>
          <w:rFonts w:hint="eastAsia" w:ascii="方正楷体_GBK" w:hAnsi="方正楷体_GBK" w:eastAsia="方正楷体_GBK" w:cs="方正楷体_GBK"/>
          <w:b w:val="0"/>
          <w:bCs w:val="0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成立专项执法行动小组，以明查、暗访、突击检查等形式开展全市范围涉旅企业执法检查，严查无证经营、旅游车辆无资质、导游未持证上岗、不合理低价游、虚假宣传、未与旅游者签订旅游合同等违法行为；复盘过去突出问题、加大检查频次力度，对轻微行为以教育整改为主，对严重问题从严处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u w:val="none"/>
          <w:lang w:val="en-US" w:eastAsia="zh-CN" w:bidi="ar-SA"/>
        </w:rPr>
        <w:t>〔责任单位：各县（市、区）人民政府，市文广旅局、市市场监管局；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完成时限：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年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前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u w:val="none"/>
          <w:lang w:val="en-US" w:eastAsia="zh-CN" w:bidi="ar-SA"/>
        </w:rPr>
        <w:t>〕</w:t>
      </w:r>
    </w:p>
    <w:p>
      <w:pPr>
        <w:rPr>
          <w:b w:val="0"/>
          <w:bCs w:val="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2550795</wp:posOffset>
              </wp:positionH>
              <wp:positionV relativeFrom="paragraph">
                <wp:posOffset>-304800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0.85pt;margin-top:-24pt;height:144pt;width:144pt;mso-position-horizontal-relative:margin;mso-wrap-style:none;z-index:251659264;mso-width-relative:page;mso-height-relative:page;" filled="f" stroked="f" coordsize="21600,21600" o:gfxdata="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/oEDd2AAAAAsBAAAPAAAAAAAA&#10;AAEAIAAAACIAAABkcnMvZG93bnJldi54bWxQSwECFAAUAAAACACHTuJAStvN/xICAAATBAAADgAA&#10;AAAAAAABACAAAAAnAQAAZHJzL2Uyb0RvYy54bWxQSwUGAAAAAAYABgBZAQAAq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474E19"/>
    <w:rsid w:val="09C4607B"/>
    <w:rsid w:val="1FE91477"/>
    <w:rsid w:val="31D4319D"/>
    <w:rsid w:val="3CA5071A"/>
    <w:rsid w:val="3DFD5CCA"/>
    <w:rsid w:val="3F6FFE6F"/>
    <w:rsid w:val="43474E19"/>
    <w:rsid w:val="4A770517"/>
    <w:rsid w:val="4FA0465B"/>
    <w:rsid w:val="6B15138C"/>
    <w:rsid w:val="7AA26682"/>
    <w:rsid w:val="7E8A0F6B"/>
    <w:rsid w:val="7FF40E39"/>
    <w:rsid w:val="DEF78F47"/>
    <w:rsid w:val="EBAF8F98"/>
    <w:rsid w:val="FBEF7675"/>
    <w:rsid w:val="FED1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7491</Words>
  <Characters>7691</Characters>
  <Lines>0</Lines>
  <Paragraphs>0</Paragraphs>
  <TotalTime>15</TotalTime>
  <ScaleCrop>false</ScaleCrop>
  <LinksUpToDate>false</LinksUpToDate>
  <CharactersWithSpaces>7753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2026-06-25T09:39:00Z</dcterms:created>
  <dc:creator>聆听</dc:creator>
  <cp:lastModifiedBy>平静的海洋</cp:lastModifiedBy>
  <cp:lastPrinted>2026-07-04T17:17:00Z</cp:lastPrinted>
  <dcterms:modified xsi:type="dcterms:W3CDTF">2026-07-16T02:23:51Z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088DE760A1CF4B03B72621E2CC84A7A1_13</vt:lpwstr>
  </property>
  <property fmtid="{D5CDD505-2E9C-101B-9397-08002B2CF9AE}" pid="4" name="KSOTemplateDocerSaveRecord">
    <vt:lpwstr>eyJoZGlkIjoiNjYxNzEyNzcyYjBmOTQ5N2M4NDZiN2NlYmJiYzY1OGUiLCJ1c2VySWQiOiI0OTcwNTc4MTkifQ==</vt:lpwstr>
  </property>
</Properties>
</file>