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简体"/>
          <w:b w:val="0"/>
          <w:bCs w:val="0"/>
          <w:kern w:val="21"/>
          <w:sz w:val="44"/>
          <w:szCs w:val="44"/>
          <w:u w:val="none"/>
          <w:lang w:eastAsia="zh-CN"/>
        </w:rPr>
      </w:pPr>
      <w:r>
        <w:rPr>
          <w:rFonts w:hint="eastAsia" w:eastAsia="方正小标宋简体"/>
          <w:b w:val="0"/>
          <w:bCs w:val="0"/>
          <w:kern w:val="21"/>
          <w:sz w:val="44"/>
          <w:szCs w:val="44"/>
          <w:u w:val="none"/>
          <w:lang w:eastAsia="zh-CN"/>
        </w:rPr>
        <w:t>绥化市人民政府办公室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简体"/>
          <w:b w:val="0"/>
          <w:bCs w:val="0"/>
          <w:kern w:val="21"/>
          <w:sz w:val="44"/>
          <w:szCs w:val="44"/>
          <w:u w:val="none"/>
          <w:lang w:eastAsia="zh-CN"/>
        </w:rPr>
      </w:pPr>
      <w:r>
        <w:rPr>
          <w:rFonts w:hint="eastAsia" w:eastAsia="方正小标宋简体"/>
          <w:b w:val="0"/>
          <w:bCs w:val="0"/>
          <w:kern w:val="21"/>
          <w:sz w:val="44"/>
          <w:szCs w:val="44"/>
          <w:u w:val="none"/>
          <w:lang w:eastAsia="zh-CN"/>
        </w:rPr>
        <w:t>关于</w:t>
      </w:r>
      <w:r>
        <w:rPr>
          <w:rFonts w:hint="eastAsia" w:ascii="Times New Roman" w:hAnsi="Times New Roman" w:eastAsia="方正小标宋简体"/>
          <w:b w:val="0"/>
          <w:bCs w:val="0"/>
          <w:kern w:val="21"/>
          <w:sz w:val="44"/>
          <w:szCs w:val="44"/>
          <w:u w:val="none"/>
        </w:rPr>
        <w:t>市政府领导班子成员分工</w:t>
      </w:r>
      <w:r>
        <w:rPr>
          <w:rFonts w:hint="eastAsia" w:eastAsia="方正小标宋简体"/>
          <w:b w:val="0"/>
          <w:bCs w:val="0"/>
          <w:kern w:val="21"/>
          <w:sz w:val="44"/>
          <w:szCs w:val="44"/>
          <w:u w:val="none"/>
          <w:lang w:eastAsia="zh-CN"/>
        </w:rPr>
        <w:t>调整的通知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eastAsia="方正小标宋简体"/>
          <w:b w:val="0"/>
          <w:bCs w:val="0"/>
          <w:kern w:val="21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  <w:lang w:eastAsia="zh-CN"/>
        </w:rPr>
        <w:t>各县（市、区）人民政府，绥化经济技术开发区管委会，市政府各直属单位：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  <w:lang w:val="en-US" w:eastAsia="zh-CN"/>
        </w:rPr>
        <w:t>根据近期市政府领导班子成员变动情况，经市委同意，现就市政府领导班子成员分工调整情况通知如下：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陈立军  市长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主持市政府全面工作。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分管市审计局、绥化经济技术开发区。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陈国彬  市委常委、副市长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负责市政府常务工作，负责财政、发改、安全生产、统计、营商环境、国防动员、信访、统筹绥化机场建设和市属国有企业工作。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协助陈立军市长分管市审计局。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政府办公室（市政府外事办公室）、市政府驻外办事机构、市财政局、市发展和改革委员会、市统计局、市营商环境建设监督局、市公共资源交易中心、市行政学院、市应急管理局、市国防动员办公室、市信访局、市鑫源城市建设投资发展有限公司、市创源城市发展投资有限公司、绥化市水务集团建设运营有限公司（拟用名）、绥化市机场建设有限公司、黑龙江鑫金源大数据发展有限公司、绥化寒地黑土农业经贸有限公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联系市人大、市政协、市中级人民法院、市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检察院、各民主党派，国家统计局绥化调查队、市税务局、绥化军分区、驻绥部队、市消防救援支队、中国人民银行绥化市分行及驻绥各银行业金融机构、国家金融监督管理总局绥化监管分局、驻绥各保险公司和证券业金融机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郭晓茹  市委常委、副市长（挂职）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负责卫生健康、医疗保障、粮食、数据、供销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  <w:lang w:val="en-US" w:eastAsia="zh-CN"/>
        </w:rPr>
        <w:t>机场建设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分管市卫生健康委员会、市医疗保障局、市粮食和物资储备局、市数据局、市供销合作社联合社、绥化机场建设工作专班办公室。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联系市总工会、共青团绥化市委员会、市妇女联合会、市红十字会、市残疾人联合会、市归国华侨联合会、市关心下一代工作委员会、市老区建设促进会。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关海涛  市委常委、副市长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负责农业农村、水务和生态环境工作。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分管市农业农村局（市畜牧兽医局、市乡村振兴局）、市水务局、市生态环境局。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联系市政府台湾事务办公室、市民族宗教事务局、市政府侨务办公室，北大荒农垦集团有限公司绥化分公司、市气象局、省农业机械工程科学研究院绥化分院、省农业科学院绥化分院、省水文水资源中心绥化分中心、省水利水电集团有限公司直属公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王行亮  副市长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负责市场监管、人力资源和社会保障、文化旅游、体育和住房公积金工作。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分管市市场监督管理局（市知识产权局、市质量强市和食品安全委员会办公室）、市人力资源和社会保障局、市文化广电和旅游局、市体育局、市住房公积金管理中心。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联系绥化日报社、绥化广播电视台、市文学艺术界联合会（市作家协会）、市社会科学界联合会、市工艺美术协会、市体育总会。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丁  然  副市长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负责公安、司法工作，协助管理安全生产、信访稳定工作。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协助陈国彬副市长分管市信访局。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分管市公安局、市司法局。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联系市国家安全局、武警绥化支队、省绥化强制隔离戒毒所。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张  萌  副市长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负责民政、交通运输、商务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工业和信息化工作。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分管市民政局、市交通运输局、市商务局、市工业和信息化局。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联系市邮政管理局、中国邮政集团绥化市分公司、省绥化公路路政管理处、哈铁绥化车务段、市慈善总会、市国际贸易促进委员会、绥化海关、国网绥化供电公司、黑龙江省烟草公司绥化市公司（市烟草专卖局）、中国联通绥化市分公司、中国移动绥化分公司、中国电信绥化公司、中国铁塔绥化分公司、黑龙江烟草工业有限责任公司绥化卷烟厂、绥化无线电管理处、中国石油绥化销售分公司、中国石化绥化石油分公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朱恒利  副市长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负责自然资源、城乡建设和城管执法工作。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分管市自然资源局、市住房和城乡建设局、市城市管理综合执法局、恒大项目办。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联系省第七地质勘查院、城区各热力公司、燃气公司。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刘文杰  副市长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人选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负责教育、退役军人事务、林草和科技工作。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分管市教育局、市退役军人事务局、市林业和草原局、市科学技术局（市外国专家局）、市教育学院、市职业技术教育中心。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联系市科学技术协会、市工商业联合会（市总商会）、市老科技工作者协会、绥化学院、黑龙江第二技师学院、黑龙江林业高级技工学校。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u w:val="none"/>
        </w:rPr>
        <w:t>李月峰  市政府秘书长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 xml:space="preserve">  负责市政府机关日常工作。协助陈立军市长工作。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协助陈国彬副市长分管市政府办公室（市政府外事办公室）、市政府驻外办事机构；协助朱恒利副市长分管市自然资源局、市住房和城乡建设局、市城市管理综合执法局、恒大项目办。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分管市政府研究室、市机关事务服务中心。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联系市政府新闻办公室。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陈国彬与王行亮互为AB角；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郭晓茹与刘文杰互为AB角；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关海涛与张萌互为AB角；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u w:val="none"/>
        </w:rPr>
        <w:t>丁然与朱恒利互为AB角。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3936" w:firstLineChars="123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绥化市人民政府办公室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2025年7月30日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93A35"/>
    <w:rsid w:val="091A6024"/>
    <w:rsid w:val="0C8F6628"/>
    <w:rsid w:val="0DE74224"/>
    <w:rsid w:val="33122A06"/>
    <w:rsid w:val="458F5680"/>
    <w:rsid w:val="73E93A35"/>
    <w:rsid w:val="DEFFF39C"/>
    <w:rsid w:val="FFFF6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600" w:lineRule="atLeast"/>
      <w:ind w:firstLine="420"/>
      <w:outlineLvl w:val="0"/>
    </w:pPr>
    <w:rPr>
      <w:rFonts w:ascii="Calibri" w:hAnsi="Calibri" w:cs="宋体"/>
      <w:b/>
      <w:bCs/>
      <w:kern w:val="36"/>
      <w:sz w:val="34"/>
      <w:szCs w:val="3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1809</Words>
  <Characters>1817</Characters>
  <Lines>0</Lines>
  <Paragraphs>0</Paragraphs>
  <TotalTime>12</TotalTime>
  <ScaleCrop>false</ScaleCrop>
  <LinksUpToDate>false</LinksUpToDate>
  <CharactersWithSpaces>1861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2025-07-30T08:02:00Z</dcterms:created>
  <dc:creator>ht706</dc:creator>
  <cp:lastModifiedBy>平静的海洋</cp:lastModifiedBy>
  <dcterms:modified xsi:type="dcterms:W3CDTF">2025-08-06T06:48:27Z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CE4570FB2C2D60D5CC858868AD278B29</vt:lpwstr>
  </property>
  <property fmtid="{D5CDD505-2E9C-101B-9397-08002B2CF9AE}" pid="4" name="KSOTemplateDocerSaveRecord">
    <vt:lpwstr>eyJoZGlkIjoiNjYxNzEyNzcyYjBmOTQ5N2M4NDZiN2NlYmJiYzY1OGUiLCJ1c2VySWQiOiI0OTcwNTc4MTkifQ==</vt:lpwstr>
  </property>
</Properties>
</file>