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绥化市人民政府</w:t>
      </w:r>
    </w:p>
    <w:p>
      <w:pPr>
        <w:keepNext w:val="0"/>
        <w:keepLines w:val="0"/>
        <w:pageBreakBefore w:val="0"/>
        <w:widowControl w:val="0"/>
        <w:kinsoku/>
        <w:wordWrap/>
        <w:overflowPunct w:val="0"/>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w:t>
      </w:r>
      <w:r>
        <w:rPr>
          <w:rFonts w:hint="eastAsia" w:ascii="方正小标宋简体" w:hAnsi="方正小标宋简体" w:eastAsia="方正小标宋简体" w:cs="方正小标宋简体"/>
          <w:sz w:val="44"/>
          <w:szCs w:val="44"/>
          <w:lang w:eastAsia="zh-CN"/>
        </w:rPr>
        <w:t>公布</w:t>
      </w:r>
      <w:r>
        <w:rPr>
          <w:rFonts w:hint="eastAsia" w:ascii="方正小标宋简体" w:hAnsi="方正小标宋简体" w:eastAsia="方正小标宋简体" w:cs="方正小标宋简体"/>
          <w:sz w:val="44"/>
          <w:szCs w:val="44"/>
        </w:rPr>
        <w:t>政府规章和行政规范性文件</w:t>
      </w:r>
    </w:p>
    <w:p>
      <w:pPr>
        <w:keepNext w:val="0"/>
        <w:keepLines w:val="0"/>
        <w:pageBreakBefore w:val="0"/>
        <w:widowControl w:val="0"/>
        <w:kinsoku/>
        <w:wordWrap/>
        <w:overflowPunct w:val="0"/>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rPr>
        <w:t>清理</w:t>
      </w:r>
      <w:r>
        <w:rPr>
          <w:rFonts w:hint="eastAsia" w:ascii="方正小标宋简体" w:hAnsi="方正小标宋简体" w:eastAsia="方正小标宋简体" w:cs="方正小标宋简体"/>
          <w:sz w:val="44"/>
          <w:szCs w:val="44"/>
          <w:lang w:eastAsia="zh-CN"/>
        </w:rPr>
        <w:t>结果</w:t>
      </w:r>
      <w:r>
        <w:rPr>
          <w:rFonts w:hint="eastAsia" w:ascii="方正小标宋简体" w:hAnsi="方正小标宋简体" w:eastAsia="方正小标宋简体" w:cs="方正小标宋简体"/>
          <w:sz w:val="44"/>
          <w:szCs w:val="44"/>
        </w:rPr>
        <w:t>的</w:t>
      </w:r>
      <w:r>
        <w:rPr>
          <w:rFonts w:hint="eastAsia" w:ascii="方正小标宋简体" w:hAnsi="方正小标宋简体" w:eastAsia="方正小标宋简体" w:cs="方正小标宋简体"/>
          <w:sz w:val="44"/>
          <w:szCs w:val="44"/>
          <w:lang w:eastAsia="zh-CN"/>
        </w:rPr>
        <w:t>决定</w:t>
      </w:r>
    </w:p>
    <w:p>
      <w:pPr>
        <w:pStyle w:val="2"/>
        <w:keepNext w:val="0"/>
        <w:keepLines w:val="0"/>
        <w:pageBreakBefore w:val="0"/>
        <w:widowControl w:val="0"/>
        <w:kinsoku/>
        <w:wordWrap/>
        <w:overflowPunct w:val="0"/>
        <w:topLinePunct w:val="0"/>
        <w:autoSpaceDE/>
        <w:autoSpaceDN/>
        <w:bidi w:val="0"/>
        <w:adjustRightInd/>
        <w:snapToGrid/>
        <w:spacing w:after="0" w:afterLines="0" w:line="520" w:lineRule="exact"/>
        <w:jc w:val="both"/>
        <w:textAlignment w:val="auto"/>
        <w:rPr>
          <w:rFonts w:hint="eastAsia"/>
          <w:lang w:val="en-US" w:eastAsia="zh-CN"/>
        </w:rPr>
      </w:pPr>
    </w:p>
    <w:p>
      <w:pPr>
        <w:pStyle w:val="2"/>
        <w:keepNext w:val="0"/>
        <w:keepLines w:val="0"/>
        <w:pageBreakBefore w:val="0"/>
        <w:widowControl w:val="0"/>
        <w:kinsoku/>
        <w:wordWrap/>
        <w:overflowPunct w:val="0"/>
        <w:topLinePunct w:val="0"/>
        <w:autoSpaceDE/>
        <w:autoSpaceDN/>
        <w:bidi w:val="0"/>
        <w:adjustRightInd/>
        <w:snapToGrid/>
        <w:spacing w:after="0" w:afterLines="0" w:line="520" w:lineRule="exact"/>
        <w:jc w:val="both"/>
        <w:textAlignment w:val="auto"/>
        <w:rPr>
          <w:rFonts w:hint="eastAsia"/>
          <w:highlight w:val="none"/>
          <w:lang w:val="en-US" w:eastAsia="zh-CN"/>
        </w:rPr>
      </w:pPr>
      <w:r>
        <w:rPr>
          <w:rFonts w:hint="eastAsia"/>
          <w:highlight w:val="none"/>
          <w:lang w:val="en-US" w:eastAsia="zh-CN"/>
        </w:rPr>
        <w:t>各县（市、区）人民政府，绥化经济技术开发区管委会，市政府各直属单位：</w:t>
      </w:r>
    </w:p>
    <w:p>
      <w:pPr>
        <w:keepNext w:val="0"/>
        <w:keepLines w:val="0"/>
        <w:pageBreakBefore w:val="0"/>
        <w:widowControl/>
        <w:suppressLineNumbers w:val="0"/>
        <w:kinsoku/>
        <w:wordWrap/>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highlight w:val="none"/>
          <w:lang w:val="en-US" w:eastAsia="zh-CN"/>
        </w:rPr>
        <w:t>按照《</w:t>
      </w:r>
      <w:r>
        <w:rPr>
          <w:rFonts w:hint="eastAsia" w:ascii="仿宋_GB2312" w:hAnsi="仿宋_GB2312" w:eastAsia="仿宋_GB2312" w:cs="仿宋_GB2312"/>
          <w:color w:val="auto"/>
          <w:kern w:val="2"/>
          <w:sz w:val="32"/>
          <w:szCs w:val="32"/>
          <w:highlight w:val="none"/>
          <w:lang w:val="en-US" w:eastAsia="zh-CN" w:bidi="ar-SA"/>
        </w:rPr>
        <w:t>黑龙江省人民政府办公厅</w:t>
      </w:r>
      <w:r>
        <w:rPr>
          <w:rFonts w:hint="eastAsia" w:ascii="仿宋_GB2312" w:hAnsi="仿宋_GB2312" w:eastAsia="仿宋_GB2312" w:cs="仿宋_GB2312"/>
          <w:color w:val="auto"/>
          <w:sz w:val="32"/>
          <w:szCs w:val="32"/>
          <w:highlight w:val="none"/>
          <w:lang w:val="en-US" w:eastAsia="zh-CN"/>
        </w:rPr>
        <w:t>关于开展地方性法规、政府规章和行政规范性文件清理工作的通知》（</w:t>
      </w:r>
      <w:r>
        <w:rPr>
          <w:rFonts w:hint="eastAsia" w:ascii="仿宋_GB2312" w:hAnsi="仿宋_GB2312" w:eastAsia="仿宋_GB2312" w:cs="仿宋_GB2312"/>
          <w:i w:val="0"/>
          <w:caps w:val="0"/>
          <w:color w:val="auto"/>
          <w:spacing w:val="0"/>
          <w:kern w:val="0"/>
          <w:sz w:val="32"/>
          <w:szCs w:val="32"/>
          <w:lang w:val="en-US" w:eastAsia="zh-CN" w:bidi="ar"/>
        </w:rPr>
        <w:t>黑政办发〔2022〕19号</w:t>
      </w:r>
      <w:r>
        <w:rPr>
          <w:rFonts w:hint="eastAsia" w:ascii="仿宋_GB2312" w:hAnsi="仿宋_GB2312" w:eastAsia="仿宋_GB2312" w:cs="仿宋_GB2312"/>
          <w:color w:val="auto"/>
          <w:sz w:val="32"/>
          <w:szCs w:val="32"/>
          <w:highlight w:val="none"/>
          <w:lang w:val="en-US" w:eastAsia="zh-CN"/>
        </w:rPr>
        <w:t>）要求，市政府</w:t>
      </w:r>
      <w:r>
        <w:rPr>
          <w:rFonts w:hint="eastAsia" w:ascii="仿宋_GB2312" w:hAnsi="仿宋_GB2312" w:eastAsia="仿宋_GB2312" w:cs="仿宋_GB2312"/>
          <w:b w:val="0"/>
          <w:i w:val="0"/>
          <w:caps w:val="0"/>
          <w:color w:val="auto"/>
          <w:spacing w:val="0"/>
          <w:kern w:val="0"/>
          <w:sz w:val="32"/>
          <w:szCs w:val="32"/>
          <w:shd w:val="clear" w:fill="FFFFFF"/>
          <w:lang w:val="en-US" w:eastAsia="zh-CN" w:bidi="ar"/>
        </w:rPr>
        <w:t>对</w:t>
      </w:r>
      <w:r>
        <w:rPr>
          <w:rFonts w:hint="eastAsia" w:ascii="仿宋_GB2312" w:hAnsi="仿宋_GB2312" w:eastAsia="仿宋_GB2312" w:cs="仿宋_GB2312"/>
          <w:color w:val="auto"/>
          <w:sz w:val="32"/>
          <w:szCs w:val="32"/>
          <w:highlight w:val="none"/>
          <w:lang w:val="en-US" w:eastAsia="zh-CN"/>
        </w:rPr>
        <w:t>2022年5月1日前制发的现行有效的政府规章和以市政府或市政府办公室名义制发的行政规范性文件</w:t>
      </w:r>
      <w:r>
        <w:rPr>
          <w:rFonts w:hint="eastAsia" w:ascii="仿宋_GB2312" w:hAnsi="仿宋_GB2312" w:eastAsia="仿宋_GB2312" w:cs="仿宋_GB2312"/>
          <w:b w:val="0"/>
          <w:i w:val="0"/>
          <w:caps w:val="0"/>
          <w:color w:val="auto"/>
          <w:spacing w:val="0"/>
          <w:kern w:val="0"/>
          <w:sz w:val="32"/>
          <w:szCs w:val="32"/>
          <w:shd w:val="clear" w:fill="FFFFFF"/>
          <w:lang w:val="en-US" w:eastAsia="zh-CN" w:bidi="ar"/>
        </w:rPr>
        <w:t>进行了全面清理。经研究决定，废止市政府规章1件，</w:t>
      </w:r>
      <w:r>
        <w:rPr>
          <w:rFonts w:hint="eastAsia" w:ascii="仿宋_GB2312" w:hAnsi="仿宋_GB2312" w:eastAsia="仿宋_GB2312" w:cs="仿宋_GB2312"/>
          <w:color w:val="auto"/>
          <w:sz w:val="32"/>
          <w:szCs w:val="32"/>
          <w:highlight w:val="none"/>
          <w:lang w:val="en-US" w:eastAsia="zh-CN"/>
        </w:rPr>
        <w:t>保留行政规范性文件50件，修改行政规范性文件3件，废止行政规范性文件14件（见附件1-4）</w:t>
      </w:r>
      <w:r>
        <w:rPr>
          <w:rFonts w:hint="eastAsia" w:ascii="仿宋_GB2312" w:hAnsi="仿宋_GB2312" w:eastAsia="仿宋_GB2312" w:cs="仿宋_GB2312"/>
          <w:b w:val="0"/>
          <w:i w:val="0"/>
          <w:caps w:val="0"/>
          <w:color w:val="auto"/>
          <w:spacing w:val="0"/>
          <w:kern w:val="0"/>
          <w:sz w:val="32"/>
          <w:szCs w:val="32"/>
          <w:shd w:val="clear" w:fill="FFFFFF"/>
          <w:lang w:val="en-US" w:eastAsia="zh-CN" w:bidi="ar"/>
        </w:rPr>
        <w:t>。</w:t>
      </w:r>
    </w:p>
    <w:p>
      <w:pPr>
        <w:keepNext w:val="0"/>
        <w:keepLines w:val="0"/>
        <w:pageBreakBefore w:val="0"/>
        <w:widowControl/>
        <w:suppressLineNumbers w:val="0"/>
        <w:kinsoku/>
        <w:wordWrap/>
        <w:topLinePunct w:val="0"/>
        <w:autoSpaceDE/>
        <w:autoSpaceDN/>
        <w:bidi w:val="0"/>
        <w:adjustRightInd/>
        <w:snapToGrid/>
        <w:spacing w:line="520" w:lineRule="exact"/>
        <w:ind w:firstLine="640" w:firstLineChars="200"/>
        <w:jc w:val="both"/>
        <w:textAlignment w:val="auto"/>
        <w:rPr>
          <w:rFonts w:hint="default" w:ascii="仿宋_GB2312" w:hAnsi="仿宋_GB2312" w:eastAsia="仿宋_GB2312" w:cs="仿宋_GB2312"/>
          <w:highlight w:val="none"/>
          <w:lang w:val="en-US" w:eastAsia="zh-CN"/>
        </w:rPr>
      </w:pPr>
      <w:r>
        <w:rPr>
          <w:rFonts w:hint="eastAsia" w:ascii="仿宋_GB2312" w:hAnsi="仿宋_GB2312" w:eastAsia="仿宋_GB2312" w:cs="仿宋_GB2312"/>
          <w:i w:val="0"/>
          <w:caps w:val="0"/>
          <w:color w:val="auto"/>
          <w:spacing w:val="0"/>
          <w:kern w:val="0"/>
          <w:sz w:val="32"/>
          <w:szCs w:val="32"/>
          <w:lang w:val="en-US" w:eastAsia="zh-CN" w:bidi="ar"/>
        </w:rPr>
        <w:t>此次清理列入废止目录的政府规章、规范性文件,要立即停止执行,不得再作为作出具体行政行为的依据;需修改的行政规范性文件务于2023年5月1日前修改完成，逾期不修改的，自2023年5月1日起自行失效。</w:t>
      </w:r>
    </w:p>
    <w:p>
      <w:pPr>
        <w:keepNext w:val="0"/>
        <w:keepLines w:val="0"/>
        <w:pageBreakBefore w:val="0"/>
        <w:widowControl w:val="0"/>
        <w:tabs>
          <w:tab w:val="left" w:pos="636"/>
        </w:tabs>
        <w:kinsoku/>
        <w:wordWrap/>
        <w:topLinePunct w:val="0"/>
        <w:autoSpaceDE/>
        <w:autoSpaceDN/>
        <w:bidi w:val="0"/>
        <w:adjustRightInd/>
        <w:snapToGrid/>
        <w:spacing w:line="520" w:lineRule="exact"/>
        <w:ind w:firstLine="640" w:firstLineChars="200"/>
        <w:jc w:val="both"/>
        <w:textAlignment w:val="auto"/>
        <w:rPr>
          <w:rFonts w:hint="eastAsia" w:ascii="仿宋" w:hAnsi="仿宋" w:eastAsia="仿宋" w:cs="仿宋"/>
          <w:kern w:val="2"/>
          <w:sz w:val="32"/>
          <w:szCs w:val="24"/>
          <w:highlight w:val="none"/>
          <w:lang w:val="en-US" w:eastAsia="zh-CN" w:bidi="ar-SA"/>
        </w:rPr>
      </w:pPr>
    </w:p>
    <w:p>
      <w:pPr>
        <w:pStyle w:val="2"/>
        <w:keepNext w:val="0"/>
        <w:keepLines w:val="0"/>
        <w:pageBreakBefore w:val="0"/>
        <w:widowControl w:val="0"/>
        <w:kinsoku/>
        <w:wordWrap/>
        <w:overflowPunct w:val="0"/>
        <w:topLinePunct w:val="0"/>
        <w:autoSpaceDE/>
        <w:autoSpaceDN/>
        <w:bidi w:val="0"/>
        <w:adjustRightInd/>
        <w:snapToGrid/>
        <w:spacing w:after="0" w:afterLines="0" w:line="520" w:lineRule="exact"/>
        <w:ind w:firstLine="640"/>
        <w:jc w:val="both"/>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附件：1.废止的政府规章目录</w:t>
      </w:r>
    </w:p>
    <w:p>
      <w:pPr>
        <w:pStyle w:val="2"/>
        <w:keepNext w:val="0"/>
        <w:keepLines w:val="0"/>
        <w:pageBreakBefore w:val="0"/>
        <w:widowControl w:val="0"/>
        <w:kinsoku/>
        <w:wordWrap/>
        <w:overflowPunct w:val="0"/>
        <w:topLinePunct w:val="0"/>
        <w:autoSpaceDE/>
        <w:autoSpaceDN/>
        <w:bidi w:val="0"/>
        <w:adjustRightInd/>
        <w:snapToGrid/>
        <w:spacing w:after="0" w:afterLines="0" w:line="520" w:lineRule="exact"/>
        <w:ind w:firstLine="1600" w:firstLineChars="500"/>
        <w:jc w:val="both"/>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2.保留的行政规范性文件目录</w:t>
      </w:r>
    </w:p>
    <w:p>
      <w:pPr>
        <w:pStyle w:val="2"/>
        <w:keepNext w:val="0"/>
        <w:keepLines w:val="0"/>
        <w:pageBreakBefore w:val="0"/>
        <w:widowControl w:val="0"/>
        <w:kinsoku/>
        <w:wordWrap/>
        <w:overflowPunct w:val="0"/>
        <w:topLinePunct w:val="0"/>
        <w:autoSpaceDE/>
        <w:autoSpaceDN/>
        <w:bidi w:val="0"/>
        <w:adjustRightInd/>
        <w:snapToGrid/>
        <w:spacing w:after="0" w:afterLines="0" w:line="520" w:lineRule="exact"/>
        <w:ind w:firstLine="1600" w:firstLineChars="500"/>
        <w:jc w:val="both"/>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3.修改的行政规范性文件目录</w:t>
      </w:r>
    </w:p>
    <w:p>
      <w:pPr>
        <w:pStyle w:val="2"/>
        <w:keepNext w:val="0"/>
        <w:keepLines w:val="0"/>
        <w:pageBreakBefore w:val="0"/>
        <w:widowControl w:val="0"/>
        <w:kinsoku/>
        <w:wordWrap/>
        <w:overflowPunct w:val="0"/>
        <w:topLinePunct w:val="0"/>
        <w:autoSpaceDE/>
        <w:autoSpaceDN/>
        <w:bidi w:val="0"/>
        <w:adjustRightInd/>
        <w:snapToGrid/>
        <w:spacing w:after="0" w:afterLines="0" w:line="520" w:lineRule="exact"/>
        <w:ind w:firstLine="1600" w:firstLineChars="500"/>
        <w:jc w:val="both"/>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4.废止的行政规范性文件目录</w:t>
      </w:r>
    </w:p>
    <w:p>
      <w:pPr>
        <w:pStyle w:val="2"/>
        <w:keepNext w:val="0"/>
        <w:keepLines w:val="0"/>
        <w:pageBreakBefore w:val="0"/>
        <w:widowControl w:val="0"/>
        <w:kinsoku/>
        <w:wordWrap/>
        <w:overflowPunct w:val="0"/>
        <w:topLinePunct w:val="0"/>
        <w:autoSpaceDE/>
        <w:autoSpaceDN/>
        <w:bidi w:val="0"/>
        <w:adjustRightInd/>
        <w:snapToGrid/>
        <w:spacing w:after="0" w:afterLines="0" w:line="520" w:lineRule="exact"/>
        <w:ind w:firstLine="640"/>
        <w:jc w:val="center"/>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 xml:space="preserve">                     </w:t>
      </w:r>
    </w:p>
    <w:p>
      <w:pPr>
        <w:pStyle w:val="2"/>
        <w:keepNext w:val="0"/>
        <w:keepLines w:val="0"/>
        <w:pageBreakBefore w:val="0"/>
        <w:widowControl w:val="0"/>
        <w:kinsoku/>
        <w:wordWrap/>
        <w:overflowPunct w:val="0"/>
        <w:topLinePunct w:val="0"/>
        <w:autoSpaceDE/>
        <w:autoSpaceDN/>
        <w:bidi w:val="0"/>
        <w:adjustRightInd/>
        <w:snapToGrid/>
        <w:spacing w:after="0" w:afterLines="0" w:line="520" w:lineRule="exact"/>
        <w:ind w:firstLine="640"/>
        <w:jc w:val="center"/>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 xml:space="preserve">                     绥化市人民政府</w:t>
      </w:r>
    </w:p>
    <w:p>
      <w:pPr>
        <w:pStyle w:val="2"/>
        <w:keepNext w:val="0"/>
        <w:keepLines w:val="0"/>
        <w:pageBreakBefore w:val="0"/>
        <w:widowControl w:val="0"/>
        <w:kinsoku/>
        <w:wordWrap/>
        <w:overflowPunct w:val="0"/>
        <w:topLinePunct w:val="0"/>
        <w:autoSpaceDE/>
        <w:autoSpaceDN/>
        <w:bidi w:val="0"/>
        <w:adjustRightInd/>
        <w:snapToGrid/>
        <w:spacing w:after="0" w:afterLines="0" w:line="520" w:lineRule="exact"/>
        <w:ind w:firstLine="640"/>
        <w:jc w:val="center"/>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 xml:space="preserve">                     2022年9月22</w:t>
      </w:r>
      <w:bookmarkStart w:id="0" w:name="_GoBack"/>
      <w:bookmarkEnd w:id="0"/>
      <w:r>
        <w:rPr>
          <w:rFonts w:hint="eastAsia" w:ascii="仿宋_GB2312" w:hAnsi="仿宋_GB2312" w:eastAsia="仿宋_GB2312" w:cs="仿宋_GB2312"/>
          <w:highlight w:val="none"/>
          <w:lang w:val="en-US" w:eastAsia="zh-CN"/>
        </w:rPr>
        <w:t>日</w:t>
      </w:r>
    </w:p>
    <w:sectPr>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小标宋简体">
    <w:altName w:val="宋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E1MmY0YmM4OGFiMzNjZmFiZjVjYTNjYjZhMTE3YjAifQ=="/>
  </w:docVars>
  <w:rsids>
    <w:rsidRoot w:val="00000000"/>
    <w:rsid w:val="05233187"/>
    <w:rsid w:val="1E4B6AB0"/>
    <w:rsid w:val="21AA3A0B"/>
    <w:rsid w:val="27D7875E"/>
    <w:rsid w:val="31AE66AC"/>
    <w:rsid w:val="3E682FE8"/>
    <w:rsid w:val="3E8C1EC1"/>
    <w:rsid w:val="48F11FE3"/>
    <w:rsid w:val="4EB03AAA"/>
    <w:rsid w:val="597B443A"/>
    <w:rsid w:val="5BF5B1BC"/>
    <w:rsid w:val="5CF35645"/>
    <w:rsid w:val="62606779"/>
    <w:rsid w:val="63752B9F"/>
    <w:rsid w:val="711E2B35"/>
    <w:rsid w:val="76131CCA"/>
    <w:rsid w:val="78D9019F"/>
    <w:rsid w:val="7FFD95D6"/>
    <w:rsid w:val="939B08A6"/>
    <w:rsid w:val="ABAF83A2"/>
    <w:rsid w:val="B92B8062"/>
    <w:rsid w:val="F1FB4675"/>
    <w:rsid w:val="F37D1063"/>
    <w:rsid w:val="F6E31BA7"/>
    <w:rsid w:val="F77F2A94"/>
    <w:rsid w:val="FDCFE2AE"/>
    <w:rsid w:val="FDEB2AD0"/>
    <w:rsid w:val="FFFB72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仿宋" w:asciiTheme="minorAscii" w:hAnsiTheme="minorAscii" w:cstheme="minorBidi"/>
      <w:kern w:val="2"/>
      <w:sz w:val="32"/>
      <w:szCs w:val="24"/>
      <w:lang w:val="en-US" w:eastAsia="zh-CN" w:bidi="ar-SA"/>
    </w:rPr>
  </w:style>
  <w:style w:type="paragraph" w:styleId="3">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仿宋"/>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8">
    <w:name w:val="font71"/>
    <w:basedOn w:val="7"/>
    <w:qFormat/>
    <w:uiPriority w:val="0"/>
    <w:rPr>
      <w:rFonts w:hint="eastAsia" w:ascii="楷体" w:hAnsi="楷体" w:eastAsia="楷体" w:cs="楷体"/>
      <w:color w:val="000000"/>
      <w:sz w:val="28"/>
      <w:szCs w:val="28"/>
      <w:u w:val="none"/>
    </w:rPr>
  </w:style>
  <w:style w:type="character" w:customStyle="1" w:styleId="9">
    <w:name w:val="font01"/>
    <w:basedOn w:val="7"/>
    <w:qFormat/>
    <w:uiPriority w:val="0"/>
    <w:rPr>
      <w:rFonts w:hint="eastAsia" w:ascii="宋体" w:hAnsi="宋体" w:eastAsia="宋体" w:cs="宋体"/>
      <w:b/>
      <w:color w:val="000000"/>
      <w:sz w:val="28"/>
      <w:szCs w:val="28"/>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768</Words>
  <Characters>782</Characters>
  <Lines>0</Lines>
  <Paragraphs>0</Paragraphs>
  <TotalTime>34</TotalTime>
  <ScaleCrop>false</ScaleCrop>
  <LinksUpToDate>false</LinksUpToDate>
  <CharactersWithSpaces>787</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2022-04-15T01:00:00Z</dcterms:created>
  <dc:creator>Administrator</dc:creator>
  <cp:lastModifiedBy>Administrator</cp:lastModifiedBy>
  <cp:lastPrinted>2022-09-21T10:15:00Z</cp:lastPrinted>
  <dcterms:modified xsi:type="dcterms:W3CDTF">2022-09-22T08:02:12Z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23C3632B28CC4AC78A3079DC3D74CB19</vt:lpwstr>
  </property>
</Properties>
</file>