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right="0" w:rightChars="0" w:firstLine="608" w:firstLineChars="200"/>
        <w:jc w:val="left"/>
        <w:textAlignment w:val="auto"/>
        <w:outlineLvl w:val="9"/>
        <w:rPr>
          <w:rFonts w:hint="eastAsia" w:ascii="仿宋_GB2312" w:hAnsi="仿宋_GB2312" w:eastAsia="仿宋_GB2312" w:cs="仿宋_GB2312"/>
          <w:color w:val="auto"/>
          <w:spacing w:val="-8"/>
          <w:sz w:val="32"/>
          <w:szCs w:val="32"/>
        </w:rPr>
      </w:pPr>
      <w:r>
        <w:rPr>
          <w:rFonts w:hint="eastAsia" w:ascii="仿宋_GB2312" w:hAnsi="仿宋_GB2312" w:eastAsia="仿宋_GB2312" w:cs="仿宋_GB2312"/>
          <w:color w:val="auto"/>
          <w:spacing w:val="-8"/>
          <w:sz w:val="32"/>
          <w:szCs w:val="32"/>
        </w:rPr>
        <w:t>附件1</w:t>
      </w:r>
    </w:p>
    <w:p>
      <w:pPr>
        <w:keepNext w:val="0"/>
        <w:keepLines w:val="0"/>
        <w:pageBreakBefore w:val="0"/>
        <w:widowControl w:val="0"/>
        <w:kinsoku/>
        <w:wordWrap/>
        <w:overflowPunct/>
        <w:topLinePunct w:val="0"/>
        <w:autoSpaceDE w:val="0"/>
        <w:autoSpaceDN/>
        <w:bidi w:val="0"/>
        <w:adjustRightInd/>
        <w:snapToGrid w:val="0"/>
        <w:spacing w:line="560" w:lineRule="exact"/>
        <w:ind w:left="0" w:leftChars="0" w:right="0" w:rightChars="0" w:firstLine="0" w:firstLineChars="0"/>
        <w:jc w:val="center"/>
        <w:textAlignment w:val="auto"/>
        <w:outlineLvl w:val="9"/>
        <w:rPr>
          <w:rFonts w:hint="eastAsia"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t>市场主体住所（经营场所）登记申报承诺制</w:t>
      </w:r>
    </w:p>
    <w:p>
      <w:pPr>
        <w:keepNext w:val="0"/>
        <w:keepLines w:val="0"/>
        <w:pageBreakBefore w:val="0"/>
        <w:widowControl w:val="0"/>
        <w:kinsoku/>
        <w:wordWrap/>
        <w:overflowPunct/>
        <w:topLinePunct w:val="0"/>
        <w:autoSpaceDE w:val="0"/>
        <w:autoSpaceDN/>
        <w:bidi w:val="0"/>
        <w:adjustRightInd/>
        <w:snapToGrid w:val="0"/>
        <w:spacing w:line="560" w:lineRule="exact"/>
        <w:ind w:left="0" w:leftChars="0" w:right="0" w:rightChars="0" w:firstLine="0" w:firstLineChars="0"/>
        <w:jc w:val="center"/>
        <w:textAlignment w:val="auto"/>
        <w:outlineLvl w:val="9"/>
        <w:rPr>
          <w:rFonts w:hint="eastAsia"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t>现场核查表</w:t>
      </w:r>
    </w:p>
    <w:p>
      <w:pPr>
        <w:keepNext w:val="0"/>
        <w:keepLines w:val="0"/>
        <w:pageBreakBefore w:val="0"/>
        <w:kinsoku/>
        <w:wordWrap/>
        <w:overflowPunct/>
        <w:topLinePunct w:val="0"/>
        <w:autoSpaceDN/>
        <w:bidi w:val="0"/>
        <w:adjustRightInd w:val="0"/>
        <w:snapToGrid w:val="0"/>
        <w:spacing w:line="560" w:lineRule="exact"/>
        <w:textAlignment w:val="auto"/>
        <w:rPr>
          <w:rFonts w:hint="eastAsia" w:ascii="仿宋_GB2312" w:hAnsi="仿宋_GB2312" w:eastAsia="仿宋_GB2312" w:cs="仿宋_GB2312"/>
          <w:color w:val="auto"/>
          <w:spacing w:val="-8"/>
          <w:sz w:val="32"/>
          <w:szCs w:val="32"/>
        </w:rPr>
      </w:pPr>
      <w:r>
        <w:rPr>
          <w:rFonts w:hint="eastAsia" w:ascii="仿宋_GB2312" w:hAnsi="仿宋_GB2312" w:eastAsia="仿宋_GB2312" w:cs="仿宋_GB2312"/>
          <w:color w:val="auto"/>
          <w:spacing w:val="-8"/>
          <w:sz w:val="32"/>
          <w:szCs w:val="32"/>
          <w:u w:val="none"/>
          <w:lang w:eastAsia="zh-CN"/>
        </w:rPr>
        <w:t>单位</w:t>
      </w:r>
      <w:r>
        <w:rPr>
          <w:rFonts w:hint="eastAsia" w:ascii="仿宋_GB2312" w:hAnsi="仿宋_GB2312" w:eastAsia="仿宋_GB2312" w:cs="仿宋_GB2312"/>
          <w:color w:val="auto"/>
          <w:spacing w:val="-8"/>
          <w:sz w:val="32"/>
          <w:szCs w:val="32"/>
        </w:rPr>
        <w:t xml:space="preserve">：                 </w:t>
      </w:r>
      <w:r>
        <w:rPr>
          <w:rFonts w:hint="eastAsia" w:ascii="仿宋_GB2312" w:hAnsi="仿宋_GB2312" w:eastAsia="仿宋_GB2312" w:cs="仿宋_GB2312"/>
          <w:color w:val="auto"/>
          <w:spacing w:val="-8"/>
          <w:sz w:val="32"/>
          <w:szCs w:val="32"/>
          <w:lang w:val="en-US" w:eastAsia="zh-CN"/>
        </w:rPr>
        <w:t xml:space="preserve">                    </w:t>
      </w:r>
      <w:r>
        <w:rPr>
          <w:rFonts w:hint="eastAsia" w:ascii="仿宋_GB2312" w:hAnsi="仿宋_GB2312" w:eastAsia="仿宋_GB2312" w:cs="仿宋_GB2312"/>
          <w:color w:val="auto"/>
          <w:spacing w:val="-8"/>
          <w:sz w:val="32"/>
          <w:szCs w:val="32"/>
        </w:rPr>
        <w:t xml:space="preserve">核查时间： </w:t>
      </w:r>
    </w:p>
    <w:tbl>
      <w:tblPr>
        <w:tblStyle w:val="3"/>
        <w:tblW w:w="87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0"/>
        <w:gridCol w:w="1420"/>
        <w:gridCol w:w="1461"/>
        <w:gridCol w:w="2295"/>
        <w:gridCol w:w="21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42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300" w:lineRule="exact"/>
              <w:jc w:val="center"/>
              <w:textAlignment w:val="auto"/>
              <w:rPr>
                <w:rFonts w:hint="eastAsia" w:ascii="黑体" w:hAnsi="黑体" w:eastAsia="黑体" w:cs="黑体"/>
                <w:color w:val="auto"/>
                <w:spacing w:val="-8"/>
                <w:sz w:val="28"/>
                <w:szCs w:val="28"/>
              </w:rPr>
            </w:pPr>
            <w:r>
              <w:rPr>
                <w:rFonts w:hint="eastAsia" w:ascii="黑体" w:hAnsi="黑体" w:eastAsia="黑体" w:cs="黑体"/>
                <w:color w:val="auto"/>
                <w:spacing w:val="-8"/>
                <w:sz w:val="28"/>
                <w:szCs w:val="28"/>
              </w:rPr>
              <w:t>企业名称</w:t>
            </w:r>
          </w:p>
        </w:tc>
        <w:tc>
          <w:tcPr>
            <w:tcW w:w="1420"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300" w:lineRule="exact"/>
              <w:jc w:val="center"/>
              <w:textAlignment w:val="auto"/>
              <w:rPr>
                <w:rFonts w:hint="eastAsia" w:ascii="黑体" w:hAnsi="黑体" w:eastAsia="黑体" w:cs="黑体"/>
                <w:color w:val="auto"/>
                <w:spacing w:val="-8"/>
                <w:sz w:val="28"/>
                <w:szCs w:val="28"/>
              </w:rPr>
            </w:pPr>
            <w:r>
              <w:rPr>
                <w:rFonts w:hint="eastAsia" w:ascii="黑体" w:hAnsi="黑体" w:eastAsia="黑体" w:cs="黑体"/>
                <w:color w:val="auto"/>
                <w:spacing w:val="-8"/>
                <w:sz w:val="28"/>
                <w:szCs w:val="28"/>
              </w:rPr>
              <w:t>核查方式</w:t>
            </w:r>
          </w:p>
        </w:tc>
        <w:tc>
          <w:tcPr>
            <w:tcW w:w="1461"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300" w:lineRule="exact"/>
              <w:jc w:val="center"/>
              <w:textAlignment w:val="auto"/>
              <w:rPr>
                <w:rFonts w:hint="eastAsia" w:ascii="黑体" w:hAnsi="黑体" w:eastAsia="黑体" w:cs="黑体"/>
                <w:color w:val="auto"/>
                <w:spacing w:val="-8"/>
                <w:sz w:val="28"/>
                <w:szCs w:val="28"/>
              </w:rPr>
            </w:pPr>
            <w:r>
              <w:rPr>
                <w:rFonts w:hint="eastAsia" w:ascii="黑体" w:hAnsi="黑体" w:eastAsia="黑体" w:cs="黑体"/>
                <w:color w:val="auto"/>
                <w:spacing w:val="-8"/>
                <w:sz w:val="28"/>
                <w:szCs w:val="28"/>
              </w:rPr>
              <w:t>核查结果</w:t>
            </w:r>
          </w:p>
        </w:tc>
        <w:tc>
          <w:tcPr>
            <w:tcW w:w="2295"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300" w:lineRule="exact"/>
              <w:jc w:val="center"/>
              <w:textAlignment w:val="auto"/>
              <w:rPr>
                <w:rFonts w:hint="eastAsia" w:ascii="黑体" w:hAnsi="黑体" w:eastAsia="黑体" w:cs="黑体"/>
                <w:color w:val="auto"/>
                <w:spacing w:val="-8"/>
                <w:sz w:val="28"/>
                <w:szCs w:val="28"/>
              </w:rPr>
            </w:pPr>
            <w:r>
              <w:rPr>
                <w:rFonts w:hint="eastAsia" w:ascii="黑体" w:hAnsi="黑体" w:eastAsia="黑体" w:cs="黑体"/>
                <w:color w:val="auto"/>
                <w:spacing w:val="-8"/>
                <w:sz w:val="28"/>
                <w:szCs w:val="28"/>
              </w:rPr>
              <w:t>未履约情况说明</w:t>
            </w:r>
          </w:p>
        </w:tc>
        <w:tc>
          <w:tcPr>
            <w:tcW w:w="2198"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300" w:lineRule="exact"/>
              <w:jc w:val="center"/>
              <w:textAlignment w:val="auto"/>
              <w:rPr>
                <w:rFonts w:hint="eastAsia" w:ascii="黑体" w:hAnsi="黑体" w:eastAsia="黑体" w:cs="黑体"/>
                <w:color w:val="auto"/>
                <w:spacing w:val="-8"/>
                <w:sz w:val="28"/>
                <w:szCs w:val="28"/>
              </w:rPr>
            </w:pPr>
            <w:r>
              <w:rPr>
                <w:rFonts w:hint="eastAsia" w:ascii="黑体" w:hAnsi="黑体" w:eastAsia="黑体" w:cs="黑体"/>
                <w:color w:val="auto"/>
                <w:spacing w:val="-8"/>
                <w:sz w:val="28"/>
                <w:szCs w:val="28"/>
              </w:rPr>
              <w:t>处理措施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142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300" w:lineRule="exact"/>
              <w:jc w:val="center"/>
              <w:textAlignment w:val="auto"/>
              <w:rPr>
                <w:rFonts w:hint="eastAsia" w:ascii="仿宋_GB2312" w:hAnsi="仿宋_GB2312" w:eastAsia="仿宋_GB2312" w:cs="仿宋_GB2312"/>
                <w:color w:val="auto"/>
                <w:spacing w:val="-8"/>
                <w:sz w:val="28"/>
                <w:szCs w:val="28"/>
              </w:rPr>
            </w:pPr>
            <w:r>
              <w:rPr>
                <w:rFonts w:hint="eastAsia" w:ascii="仿宋_GB2312" w:hAnsi="仿宋_GB2312" w:eastAsia="仿宋_GB2312" w:cs="仿宋_GB2312"/>
                <w:color w:val="auto"/>
                <w:spacing w:val="-8"/>
                <w:sz w:val="28"/>
                <w:szCs w:val="28"/>
              </w:rPr>
              <w:t>XXXX</w:t>
            </w:r>
          </w:p>
        </w:tc>
        <w:tc>
          <w:tcPr>
            <w:tcW w:w="1420"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300" w:lineRule="exact"/>
              <w:jc w:val="center"/>
              <w:textAlignment w:val="auto"/>
              <w:rPr>
                <w:rFonts w:hint="eastAsia" w:ascii="仿宋_GB2312" w:hAnsi="仿宋_GB2312" w:eastAsia="仿宋_GB2312" w:cs="仿宋_GB2312"/>
                <w:color w:val="auto"/>
                <w:spacing w:val="-8"/>
                <w:sz w:val="28"/>
                <w:szCs w:val="28"/>
              </w:rPr>
            </w:pPr>
            <w:r>
              <w:rPr>
                <w:rFonts w:hint="eastAsia" w:ascii="仿宋_GB2312" w:hAnsi="仿宋_GB2312" w:eastAsia="仿宋_GB2312" w:cs="仿宋_GB2312"/>
                <w:color w:val="auto"/>
                <w:spacing w:val="-8"/>
                <w:sz w:val="28"/>
                <w:szCs w:val="28"/>
              </w:rPr>
              <w:t>现场核查</w:t>
            </w:r>
          </w:p>
        </w:tc>
        <w:tc>
          <w:tcPr>
            <w:tcW w:w="1461"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300" w:lineRule="exact"/>
              <w:jc w:val="center"/>
              <w:textAlignment w:val="auto"/>
              <w:rPr>
                <w:rFonts w:hint="eastAsia" w:ascii="仿宋_GB2312" w:hAnsi="仿宋_GB2312" w:eastAsia="仿宋_GB2312" w:cs="仿宋_GB2312"/>
                <w:color w:val="auto"/>
                <w:spacing w:val="-8"/>
                <w:sz w:val="28"/>
                <w:szCs w:val="28"/>
              </w:rPr>
            </w:pPr>
            <w:r>
              <w:rPr>
                <w:rFonts w:hint="eastAsia" w:ascii="仿宋_GB2312" w:hAnsi="仿宋_GB2312" w:eastAsia="仿宋_GB2312" w:cs="仿宋_GB2312"/>
                <w:color w:val="auto"/>
                <w:spacing w:val="-8"/>
                <w:sz w:val="28"/>
                <w:szCs w:val="28"/>
              </w:rPr>
              <w:t>该市场主体自主申报住所（经营场所）属实/不属实/失联</w:t>
            </w:r>
          </w:p>
        </w:tc>
        <w:tc>
          <w:tcPr>
            <w:tcW w:w="2295"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300" w:lineRule="exact"/>
              <w:jc w:val="left"/>
              <w:textAlignment w:val="auto"/>
              <w:rPr>
                <w:rFonts w:hint="eastAsia" w:ascii="仿宋_GB2312" w:hAnsi="仿宋_GB2312" w:eastAsia="仿宋_GB2312" w:cs="仿宋_GB2312"/>
                <w:color w:val="auto"/>
                <w:spacing w:val="-8"/>
                <w:sz w:val="28"/>
                <w:szCs w:val="28"/>
              </w:rPr>
            </w:pPr>
            <w:r>
              <w:rPr>
                <w:rFonts w:hint="eastAsia" w:ascii="仿宋_GB2312" w:hAnsi="仿宋_GB2312" w:eastAsia="仿宋_GB2312" w:cs="仿宋_GB2312"/>
                <w:color w:val="auto"/>
                <w:spacing w:val="-8"/>
                <w:sz w:val="28"/>
                <w:szCs w:val="28"/>
              </w:rPr>
              <w:t>若检查结果属实，不填报此项</w:t>
            </w:r>
          </w:p>
          <w:p>
            <w:pPr>
              <w:keepNext w:val="0"/>
              <w:keepLines w:val="0"/>
              <w:pageBreakBefore w:val="0"/>
              <w:widowControl w:val="0"/>
              <w:kinsoku/>
              <w:wordWrap/>
              <w:overflowPunct/>
              <w:topLinePunct w:val="0"/>
              <w:autoSpaceDE/>
              <w:autoSpaceDN/>
              <w:bidi w:val="0"/>
              <w:adjustRightInd w:val="0"/>
              <w:snapToGrid/>
              <w:spacing w:line="300" w:lineRule="exact"/>
              <w:jc w:val="left"/>
              <w:textAlignment w:val="auto"/>
              <w:rPr>
                <w:rFonts w:hint="eastAsia" w:ascii="仿宋_GB2312" w:hAnsi="仿宋_GB2312" w:eastAsia="仿宋_GB2312" w:cs="仿宋_GB2312"/>
                <w:color w:val="auto"/>
                <w:spacing w:val="-8"/>
                <w:sz w:val="28"/>
                <w:szCs w:val="28"/>
              </w:rPr>
            </w:pPr>
            <w:r>
              <w:rPr>
                <w:rFonts w:hint="eastAsia" w:ascii="仿宋_GB2312" w:hAnsi="仿宋_GB2312" w:eastAsia="仿宋_GB2312" w:cs="仿宋_GB2312"/>
                <w:color w:val="auto"/>
                <w:spacing w:val="-8"/>
                <w:sz w:val="28"/>
                <w:szCs w:val="28"/>
              </w:rPr>
              <w:t>不属实/失联填报：</w:t>
            </w:r>
          </w:p>
          <w:p>
            <w:pPr>
              <w:keepNext w:val="0"/>
              <w:keepLines w:val="0"/>
              <w:pageBreakBefore w:val="0"/>
              <w:widowControl w:val="0"/>
              <w:kinsoku/>
              <w:wordWrap/>
              <w:overflowPunct/>
              <w:topLinePunct w:val="0"/>
              <w:autoSpaceDE/>
              <w:autoSpaceDN/>
              <w:bidi w:val="0"/>
              <w:adjustRightInd w:val="0"/>
              <w:snapToGrid/>
              <w:spacing w:line="300" w:lineRule="exact"/>
              <w:jc w:val="left"/>
              <w:textAlignment w:val="auto"/>
              <w:rPr>
                <w:rFonts w:hint="eastAsia" w:ascii="仿宋_GB2312" w:hAnsi="仿宋_GB2312" w:eastAsia="仿宋_GB2312" w:cs="仿宋_GB2312"/>
                <w:color w:val="auto"/>
                <w:spacing w:val="-8"/>
                <w:sz w:val="28"/>
                <w:szCs w:val="28"/>
              </w:rPr>
            </w:pPr>
            <w:r>
              <w:rPr>
                <w:rFonts w:hint="eastAsia" w:ascii="仿宋_GB2312" w:hAnsi="仿宋_GB2312" w:eastAsia="仿宋_GB2312" w:cs="仿宋_GB2312"/>
                <w:color w:val="auto"/>
                <w:spacing w:val="-8"/>
                <w:sz w:val="28"/>
                <w:szCs w:val="28"/>
              </w:rPr>
              <w:t>X年X月X日，经我所</w:t>
            </w:r>
            <w:r>
              <w:rPr>
                <w:rFonts w:hint="eastAsia" w:ascii="仿宋_GB2312" w:hAnsi="仿宋_GB2312" w:eastAsia="仿宋_GB2312" w:cs="仿宋_GB2312"/>
                <w:color w:val="auto"/>
                <w:spacing w:val="-8"/>
                <w:sz w:val="28"/>
                <w:szCs w:val="28"/>
                <w:lang w:eastAsia="zh-CN"/>
              </w:rPr>
              <w:t>（分局）</w:t>
            </w:r>
            <w:r>
              <w:rPr>
                <w:rFonts w:hint="eastAsia" w:ascii="仿宋_GB2312" w:hAnsi="仿宋_GB2312" w:eastAsia="仿宋_GB2312" w:cs="仿宋_GB2312"/>
                <w:color w:val="auto"/>
                <w:spacing w:val="-8"/>
                <w:sz w:val="28"/>
                <w:szCs w:val="28"/>
              </w:rPr>
              <w:t>监管人员现场核查，该市场主体自主申报住所（经营场所）不属实/失联（详细填写具体情况，如住所经营场地无经营迹象，法定代表人电话空号、无法接通等）。</w:t>
            </w:r>
          </w:p>
        </w:tc>
        <w:tc>
          <w:tcPr>
            <w:tcW w:w="2198"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300" w:lineRule="exact"/>
              <w:textAlignment w:val="auto"/>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spacing w:val="-8"/>
                <w:sz w:val="28"/>
                <w:szCs w:val="28"/>
              </w:rPr>
              <w:t>□下达《责令改正通知书》，</w:t>
            </w:r>
            <w:r>
              <w:rPr>
                <w:rFonts w:hint="eastAsia" w:ascii="仿宋_GB2312" w:hAnsi="仿宋_GB2312" w:eastAsia="仿宋_GB2312" w:cs="仿宋_GB2312"/>
                <w:color w:val="auto"/>
                <w:kern w:val="0"/>
                <w:sz w:val="28"/>
                <w:szCs w:val="28"/>
              </w:rPr>
              <w:t>要求在责改期限内按照一般程序提交相关材料办理住所（经营地址）变更登记。</w:t>
            </w:r>
          </w:p>
          <w:p>
            <w:pPr>
              <w:keepNext w:val="0"/>
              <w:keepLines w:val="0"/>
              <w:pageBreakBefore w:val="0"/>
              <w:widowControl w:val="0"/>
              <w:kinsoku/>
              <w:wordWrap/>
              <w:overflowPunct/>
              <w:topLinePunct w:val="0"/>
              <w:autoSpaceDE/>
              <w:autoSpaceDN/>
              <w:bidi w:val="0"/>
              <w:adjustRightInd w:val="0"/>
              <w:snapToGrid/>
              <w:spacing w:line="300" w:lineRule="exact"/>
              <w:textAlignment w:val="auto"/>
              <w:rPr>
                <w:rFonts w:hint="eastAsia" w:ascii="仿宋_GB2312" w:hAnsi="仿宋_GB2312" w:eastAsia="仿宋_GB2312" w:cs="仿宋_GB2312"/>
                <w:color w:val="auto"/>
                <w:sz w:val="28"/>
                <w:szCs w:val="28"/>
                <w:shd w:val="clear" w:color="auto" w:fill="FFFFFF"/>
              </w:rPr>
            </w:pPr>
            <w:r>
              <w:rPr>
                <w:rFonts w:hint="eastAsia" w:ascii="仿宋_GB2312" w:hAnsi="仿宋_GB2312" w:eastAsia="仿宋_GB2312" w:cs="仿宋_GB2312"/>
                <w:color w:val="auto"/>
                <w:kern w:val="0"/>
                <w:sz w:val="28"/>
                <w:szCs w:val="28"/>
              </w:rPr>
              <w:t>□未在责改期限内按照一般程序办理住所（经营场所）变更登记，经市场监管所再次进行确认是否办理变更，未办理变更</w:t>
            </w:r>
            <w:r>
              <w:rPr>
                <w:rFonts w:hint="eastAsia" w:ascii="仿宋_GB2312" w:hAnsi="仿宋_GB2312" w:eastAsia="仿宋_GB2312" w:cs="仿宋_GB2312"/>
                <w:color w:val="auto"/>
                <w:sz w:val="28"/>
                <w:szCs w:val="28"/>
                <w:shd w:val="clear" w:color="auto" w:fill="FFFFFF"/>
              </w:rPr>
              <w:t>将线索移交</w:t>
            </w:r>
            <w:r>
              <w:rPr>
                <w:rFonts w:hint="eastAsia" w:ascii="仿宋_GB2312" w:hAnsi="仿宋_GB2312" w:eastAsia="仿宋_GB2312" w:cs="仿宋_GB2312"/>
                <w:color w:val="auto"/>
                <w:sz w:val="28"/>
                <w:szCs w:val="28"/>
                <w:shd w:val="clear" w:color="auto" w:fill="FFFFFF"/>
                <w:lang w:eastAsia="zh-CN"/>
              </w:rPr>
              <w:t>县（市、区）</w:t>
            </w:r>
            <w:r>
              <w:rPr>
                <w:rFonts w:hint="eastAsia" w:ascii="仿宋_GB2312" w:hAnsi="仿宋_GB2312" w:eastAsia="仿宋_GB2312" w:cs="仿宋_GB2312"/>
                <w:color w:val="auto"/>
                <w:sz w:val="28"/>
                <w:szCs w:val="28"/>
                <w:shd w:val="clear" w:color="auto" w:fill="FFFFFF"/>
              </w:rPr>
              <w:t>综合执法机构。</w:t>
            </w:r>
          </w:p>
          <w:p>
            <w:pPr>
              <w:keepNext w:val="0"/>
              <w:keepLines w:val="0"/>
              <w:pageBreakBefore w:val="0"/>
              <w:widowControl w:val="0"/>
              <w:kinsoku/>
              <w:wordWrap/>
              <w:overflowPunct/>
              <w:topLinePunct w:val="0"/>
              <w:autoSpaceDE/>
              <w:autoSpaceDN/>
              <w:bidi w:val="0"/>
              <w:adjustRightInd w:val="0"/>
              <w:snapToGrid/>
              <w:spacing w:line="300" w:lineRule="exact"/>
              <w:textAlignment w:val="auto"/>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w:t>
            </w:r>
            <w:r>
              <w:rPr>
                <w:rFonts w:hint="eastAsia" w:ascii="仿宋_GB2312" w:hAnsi="仿宋_GB2312" w:eastAsia="仿宋_GB2312" w:cs="仿宋_GB2312"/>
                <w:color w:val="auto"/>
                <w:spacing w:val="-6"/>
                <w:kern w:val="0"/>
                <w:sz w:val="28"/>
                <w:szCs w:val="28"/>
              </w:rPr>
              <w:t>针对核查发现通过登记的住所或者经营场所无法取得联系的市场主体，企业列入经营异常名录，个体工商户标记为异常经营状态</w:t>
            </w:r>
            <w:r>
              <w:rPr>
                <w:rFonts w:hint="eastAsia" w:ascii="仿宋_GB2312" w:hAnsi="仿宋_GB2312" w:eastAsia="仿宋_GB2312" w:cs="仿宋_GB2312"/>
                <w:color w:val="auto"/>
                <w:kern w:val="0"/>
                <w:sz w:val="28"/>
                <w:szCs w:val="28"/>
              </w:rPr>
              <w:t>。</w:t>
            </w:r>
          </w:p>
        </w:tc>
      </w:tr>
    </w:tbl>
    <w:p>
      <w:pPr>
        <w:keepNext w:val="0"/>
        <w:keepLines w:val="0"/>
        <w:pageBreakBefore w:val="0"/>
        <w:kinsoku/>
        <w:wordWrap/>
        <w:overflowPunct/>
        <w:topLinePunct w:val="0"/>
        <w:autoSpaceDN/>
        <w:bidi w:val="0"/>
        <w:adjustRightInd w:val="0"/>
        <w:snapToGrid w:val="0"/>
        <w:spacing w:line="560" w:lineRule="exact"/>
        <w:textAlignment w:val="auto"/>
        <w:rPr>
          <w:rFonts w:hint="eastAsia" w:ascii="仿宋_GB2312" w:hAnsi="仿宋_GB2312" w:eastAsia="仿宋_GB2312" w:cs="仿宋_GB2312"/>
          <w:color w:val="auto"/>
          <w:spacing w:val="-8"/>
          <w:sz w:val="28"/>
          <w:szCs w:val="28"/>
        </w:rPr>
      </w:pPr>
      <w:r>
        <w:rPr>
          <w:rFonts w:hint="eastAsia" w:ascii="仿宋_GB2312" w:hAnsi="仿宋_GB2312" w:eastAsia="仿宋_GB2312" w:cs="仿宋_GB2312"/>
          <w:color w:val="auto"/>
          <w:spacing w:val="-8"/>
          <w:sz w:val="28"/>
          <w:szCs w:val="28"/>
        </w:rPr>
        <w:t>当事人：</w:t>
      </w:r>
      <w:r>
        <w:rPr>
          <w:rFonts w:hint="eastAsia" w:ascii="仿宋_GB2312" w:hAnsi="仿宋_GB2312" w:eastAsia="仿宋_GB2312" w:cs="仿宋_GB2312"/>
          <w:color w:val="auto"/>
          <w:spacing w:val="-8"/>
          <w:sz w:val="28"/>
          <w:szCs w:val="28"/>
          <w:u w:val="single"/>
        </w:rPr>
        <w:t xml:space="preserve">                                                年    月    日</w:t>
      </w:r>
    </w:p>
    <w:p>
      <w:pPr>
        <w:keepNext w:val="0"/>
        <w:keepLines w:val="0"/>
        <w:pageBreakBefore w:val="0"/>
        <w:kinsoku/>
        <w:wordWrap/>
        <w:overflowPunct/>
        <w:topLinePunct w:val="0"/>
        <w:autoSpaceDN/>
        <w:bidi w:val="0"/>
        <w:adjustRightInd w:val="0"/>
        <w:snapToGrid w:val="0"/>
        <w:spacing w:line="560" w:lineRule="exact"/>
        <w:textAlignment w:val="auto"/>
        <w:rPr>
          <w:rFonts w:hint="eastAsia" w:ascii="仿宋_GB2312" w:hAnsi="仿宋_GB2312" w:eastAsia="仿宋_GB2312" w:cs="仿宋_GB2312"/>
          <w:color w:val="auto"/>
          <w:spacing w:val="-8"/>
          <w:sz w:val="28"/>
          <w:szCs w:val="28"/>
        </w:rPr>
      </w:pPr>
      <w:r>
        <w:rPr>
          <w:rFonts w:hint="eastAsia" w:ascii="仿宋_GB2312" w:hAnsi="仿宋_GB2312" w:eastAsia="仿宋_GB2312" w:cs="仿宋_GB2312"/>
          <w:color w:val="auto"/>
          <w:spacing w:val="-8"/>
          <w:sz w:val="28"/>
          <w:szCs w:val="28"/>
        </w:rPr>
        <w:t>见证人：</w:t>
      </w:r>
      <w:r>
        <w:rPr>
          <w:rFonts w:hint="eastAsia" w:ascii="仿宋_GB2312" w:hAnsi="仿宋_GB2312" w:eastAsia="仿宋_GB2312" w:cs="仿宋_GB2312"/>
          <w:color w:val="auto"/>
          <w:spacing w:val="-8"/>
          <w:sz w:val="28"/>
          <w:szCs w:val="28"/>
          <w:u w:val="single"/>
        </w:rPr>
        <w:t xml:space="preserve">                            </w:t>
      </w:r>
      <w:r>
        <w:rPr>
          <w:rFonts w:hint="eastAsia" w:ascii="仿宋_GB2312" w:hAnsi="仿宋_GB2312" w:eastAsia="仿宋_GB2312" w:cs="仿宋_GB2312"/>
          <w:color w:val="auto"/>
          <w:spacing w:val="-8"/>
          <w:sz w:val="28"/>
          <w:szCs w:val="28"/>
          <w:u w:val="single"/>
          <w:lang w:val="en-US" w:eastAsia="zh-CN"/>
        </w:rPr>
        <w:t xml:space="preserve">  </w:t>
      </w:r>
      <w:r>
        <w:rPr>
          <w:rFonts w:hint="eastAsia" w:ascii="仿宋_GB2312" w:hAnsi="仿宋_GB2312" w:eastAsia="仿宋_GB2312" w:cs="仿宋_GB2312"/>
          <w:color w:val="auto"/>
          <w:spacing w:val="-8"/>
          <w:sz w:val="28"/>
          <w:szCs w:val="28"/>
          <w:u w:val="single"/>
        </w:rPr>
        <w:t xml:space="preserve">                  年    月    日</w:t>
      </w:r>
    </w:p>
    <w:p>
      <w:pPr>
        <w:keepNext w:val="0"/>
        <w:keepLines w:val="0"/>
        <w:pageBreakBefore w:val="0"/>
        <w:kinsoku/>
        <w:wordWrap/>
        <w:overflowPunct/>
        <w:topLinePunct w:val="0"/>
        <w:autoSpaceDN/>
        <w:bidi w:val="0"/>
        <w:adjustRightInd w:val="0"/>
        <w:snapToGrid w:val="0"/>
        <w:spacing w:line="560" w:lineRule="exact"/>
        <w:textAlignment w:val="auto"/>
        <w:rPr>
          <w:rFonts w:hint="eastAsia" w:ascii="仿宋_GB2312" w:hAnsi="仿宋_GB2312" w:eastAsia="仿宋_GB2312" w:cs="仿宋_GB2312"/>
          <w:color w:val="auto"/>
          <w:spacing w:val="-8"/>
          <w:sz w:val="32"/>
          <w:szCs w:val="32"/>
        </w:rPr>
      </w:pPr>
      <w:r>
        <w:rPr>
          <w:rFonts w:hint="eastAsia" w:ascii="仿宋_GB2312" w:hAnsi="仿宋_GB2312" w:eastAsia="仿宋_GB2312" w:cs="仿宋_GB2312"/>
          <w:color w:val="auto"/>
          <w:spacing w:val="-8"/>
          <w:sz w:val="28"/>
          <w:szCs w:val="28"/>
        </w:rPr>
        <w:t>检查人员：</w:t>
      </w:r>
      <w:r>
        <w:rPr>
          <w:rFonts w:hint="eastAsia" w:ascii="仿宋_GB2312" w:hAnsi="仿宋_GB2312" w:eastAsia="仿宋_GB2312" w:cs="仿宋_GB2312"/>
          <w:color w:val="auto"/>
          <w:spacing w:val="-8"/>
          <w:sz w:val="28"/>
          <w:szCs w:val="28"/>
          <w:u w:val="single"/>
        </w:rPr>
        <w:t xml:space="preserve">                    </w:t>
      </w:r>
      <w:r>
        <w:rPr>
          <w:rFonts w:hint="eastAsia" w:ascii="仿宋_GB2312" w:hAnsi="仿宋_GB2312" w:eastAsia="仿宋_GB2312" w:cs="仿宋_GB2312"/>
          <w:color w:val="auto"/>
          <w:spacing w:val="-8"/>
          <w:sz w:val="28"/>
          <w:szCs w:val="28"/>
          <w:u w:val="single"/>
          <w:lang w:val="en-US" w:eastAsia="zh-CN"/>
        </w:rPr>
        <w:t xml:space="preserve">                          </w:t>
      </w:r>
      <w:r>
        <w:rPr>
          <w:rFonts w:hint="eastAsia" w:ascii="仿宋_GB2312" w:hAnsi="仿宋_GB2312" w:eastAsia="仿宋_GB2312" w:cs="仿宋_GB2312"/>
          <w:color w:val="auto"/>
          <w:spacing w:val="-8"/>
          <w:sz w:val="28"/>
          <w:szCs w:val="28"/>
          <w:u w:val="single"/>
        </w:rPr>
        <w:t>年    月    日</w:t>
      </w:r>
    </w:p>
    <w:p>
      <w:bookmarkStart w:id="0" w:name="_GoBack"/>
      <w:bookmarkEnd w:id="0"/>
    </w:p>
    <w:sectPr>
      <w:pgSz w:w="11906" w:h="16838"/>
      <w:pgMar w:top="1440" w:right="1576" w:bottom="1440" w:left="1576"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微软雅黑"/>
    <w:panose1 w:val="02000000000000000000"/>
    <w:charset w:val="86"/>
    <w:family w:val="script"/>
    <w:pitch w:val="default"/>
    <w:sig w:usb0="00000000" w:usb1="00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liM2Y0ZDNiOTgzYjEzYjg4ODdkZGRmMTE0ZjE3ZmYifQ=="/>
  </w:docVars>
  <w:rsids>
    <w:rsidRoot w:val="28DF2B28"/>
    <w:rsid w:val="28DF2B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方正仿宋_GBK" w:cs="Times New Roman"/>
      <w:kern w:val="2"/>
      <w:sz w:val="32"/>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2"/>
    <w:basedOn w:val="1"/>
    <w:qFormat/>
    <w:uiPriority w:val="0"/>
    <w:pPr>
      <w:spacing w:after="120" w:line="480" w:lineRule="auto"/>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2022-10-13T07:05:00Z</dcterms:created>
  <dc:creator>+  + 。 </dc:creator>
  <cp:lastModifiedBy>+  + 。 </cp:lastModifiedBy>
  <dcterms:modified xsi:type="dcterms:W3CDTF">2022-10-13T07:06:29Z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FB1708A214C8419BB97175374958F0E5</vt:lpwstr>
  </property>
</Properties>
</file>